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50" w:rsidRDefault="005C6150" w:rsidP="005C6150">
      <w:pPr>
        <w:ind w:firstLine="420"/>
        <w:jc w:val="right"/>
      </w:pPr>
      <w:r>
        <w:rPr>
          <w:color w:val="000000"/>
          <w:sz w:val="28"/>
          <w:szCs w:val="28"/>
        </w:rPr>
        <w:t>Приложение 6</w:t>
      </w:r>
    </w:p>
    <w:p w:rsidR="00281A42" w:rsidRDefault="00281A42" w:rsidP="00BE40DC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81A42" w:rsidRDefault="00281A42" w:rsidP="008926DE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354257">
        <w:rPr>
          <w:color w:val="000000"/>
          <w:sz w:val="28"/>
          <w:szCs w:val="28"/>
        </w:rPr>
        <w:t xml:space="preserve"> </w:t>
      </w:r>
      <w:r w:rsidR="00354257" w:rsidRPr="00354257">
        <w:rPr>
          <w:color w:val="000000"/>
          <w:sz w:val="28"/>
          <w:szCs w:val="28"/>
        </w:rPr>
        <w:t xml:space="preserve">22.12.2020 </w:t>
      </w:r>
      <w:r>
        <w:rPr>
          <w:color w:val="000000"/>
          <w:sz w:val="28"/>
          <w:szCs w:val="28"/>
        </w:rPr>
        <w:t>№</w:t>
      </w:r>
      <w:r w:rsidR="00354257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8926DE" w:rsidRDefault="008926DE" w:rsidP="00281A42">
      <w:pPr>
        <w:jc w:val="right"/>
        <w:rPr>
          <w:color w:val="000000"/>
          <w:sz w:val="28"/>
          <w:szCs w:val="28"/>
        </w:rPr>
      </w:pPr>
    </w:p>
    <w:p w:rsidR="008926DE" w:rsidRDefault="008926DE" w:rsidP="00281A42">
      <w:pPr>
        <w:jc w:val="right"/>
        <w:rPr>
          <w:color w:val="000000"/>
          <w:sz w:val="28"/>
          <w:szCs w:val="28"/>
        </w:rPr>
      </w:pPr>
    </w:p>
    <w:p w:rsidR="008926DE" w:rsidRDefault="008926DE" w:rsidP="008926D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2022 и 2023 годов</w:t>
      </w:r>
    </w:p>
    <w:p w:rsidR="008926DE" w:rsidRDefault="008926DE" w:rsidP="008926D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8926DE" w:rsidRDefault="008926DE" w:rsidP="00281A42">
      <w:pPr>
        <w:jc w:val="right"/>
        <w:rPr>
          <w:color w:val="000000"/>
          <w:sz w:val="28"/>
          <w:szCs w:val="28"/>
        </w:rPr>
      </w:pPr>
    </w:p>
    <w:p w:rsidR="00C27B62" w:rsidRDefault="00C27B62">
      <w:pPr>
        <w:rPr>
          <w:vanish/>
        </w:rPr>
      </w:pPr>
      <w:bookmarkStart w:id="1" w:name="__bookmark_1"/>
      <w:bookmarkEnd w:id="1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3199"/>
        <w:gridCol w:w="7404"/>
        <w:gridCol w:w="1984"/>
        <w:gridCol w:w="2094"/>
      </w:tblGrid>
      <w:tr w:rsidR="008A2EBD" w:rsidTr="00281A42">
        <w:trPr>
          <w:trHeight w:val="649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Pr="00963795" w:rsidRDefault="00963795" w:rsidP="00963795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Pr="00963795" w:rsidRDefault="00963795" w:rsidP="00BE40D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8A2EBD" w:rsidRDefault="008A2EBD" w:rsidP="00BE40D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Pr="00963795" w:rsidRDefault="00963795" w:rsidP="00BE40D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2022 год</w:t>
            </w:r>
          </w:p>
          <w:p w:rsidR="00963795" w:rsidRPr="00963795" w:rsidRDefault="00963795" w:rsidP="00BE40D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8A2EBD" w:rsidRDefault="008A2EBD" w:rsidP="00BE40DC">
            <w:pPr>
              <w:spacing w:line="1" w:lineRule="auto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Pr="00963795" w:rsidRDefault="00963795" w:rsidP="00BE40D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2023 год</w:t>
            </w:r>
          </w:p>
          <w:p w:rsidR="00963795" w:rsidRPr="00963795" w:rsidRDefault="00963795" w:rsidP="00BE40DC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8A2EBD" w:rsidRDefault="008A2EBD" w:rsidP="00BE40DC">
            <w:pPr>
              <w:spacing w:line="1" w:lineRule="auto"/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63 607 430 793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69 256 129 716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36 507 190 450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39 645 901 561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16 292 419 800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18 117 170 818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20 214 770 650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21 528 730 743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17 789 061 280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15 596 816 969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17 789 061 280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3 457 147 000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3 571 283 460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3 454 620 000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3 568 622 460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2 661 000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7 116 024 000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7 311 724 000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5 697 900 000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5 878 000 000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000 1 06 04000 02 0000 110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1 415 100 000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1 430 700 000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16 684 000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16 867 000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5 301 000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211 717 460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217 299 740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49 048 351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52 875 112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7 222 200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7 848 400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3 520 971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6 446 652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8 645 810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8 905 190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000 1 11 05032 02 0000 120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000 1 11 05322 02 0000 120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000 1 11 07012 02 0000 120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000 1 11 08020 02 0000 120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3 080 000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000 1 12 00000 00 0000 000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82 264 000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80 464 000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37 369 000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35 414 000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32 622 792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33 032 792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000 1 15 02020 02 0000 140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533 345 271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533 050 271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14 362 056 700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15 150 629 700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14 362 056 700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15 150 629 700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9 139 240 500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10 025 022 000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892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7 127 100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8926DE" w:rsidRDefault="008926DE" w:rsidP="00BE40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56 405 700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892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613 005 400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605 425 900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6 181 100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57 291 300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78 097 300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</w:t>
            </w:r>
            <w:r>
              <w:rPr>
                <w:color w:val="000000"/>
                <w:sz w:val="24"/>
                <w:szCs w:val="24"/>
              </w:rPr>
              <w:lastRenderedPageBreak/>
              <w:t>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22 812 600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000 2 02 25169 02 0000 150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37 478 300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12 875 300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13 141 600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83 656 700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150 112 900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000 2 02 25228 02 0000 150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6 313 200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7 243 600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218 793 200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256 720 800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"Увековечение памяти погибших при защите Отечества на 2019</w:t>
            </w:r>
            <w:r w:rsidR="00281A42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156 200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</w:t>
            </w:r>
            <w:r w:rsidR="008926DE">
              <w:rPr>
                <w:color w:val="000000"/>
                <w:sz w:val="24"/>
                <w:szCs w:val="24"/>
              </w:rPr>
              <w:t xml:space="preserve"> в возрасте от трех до </w:t>
            </w:r>
            <w:r>
              <w:rPr>
                <w:color w:val="000000"/>
                <w:sz w:val="24"/>
                <w:szCs w:val="24"/>
              </w:rPr>
              <w:t>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1 495 142 100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1 509 086 300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462 204 800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115 620 300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12 788 200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281A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</w:t>
            </w:r>
            <w:r w:rsidR="00281A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46 017 000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65 025 500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21 981 900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21 599 500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1 334 465 700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111 200 700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112 225 700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162 632 100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162 503 700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9 827 300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5 793 800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58 591 500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74 297 800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231 369 200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141 593 700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435 468 400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447 332 300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5 279 000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5 795 100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000 2 02 25589 02 0000 150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43 088 000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8 327 600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1 081 038 600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000 2 02 27233 02 0000 150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центров культурного развития в </w:t>
            </w:r>
            <w:r w:rsidR="008926DE">
              <w:rPr>
                <w:color w:val="000000"/>
                <w:sz w:val="24"/>
                <w:szCs w:val="24"/>
              </w:rPr>
              <w:t>городах с числом жителей до 300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42 700 000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000 2 02 27372 02 0000 150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97 502 400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29 332 800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29 481 200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92 595 900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4 238 990 800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4 351 394 600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164 882 400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167 419 000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000 2 02 35134 02 0000 150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892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</w:t>
            </w:r>
            <w:r w:rsidR="00281A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ветеранах", в соответствии с Указом Президента Российской Федерации от 7 мая 2008 года №</w:t>
            </w:r>
            <w:r w:rsidR="00281A42">
              <w:rPr>
                <w:color w:val="000000"/>
                <w:sz w:val="24"/>
                <w:szCs w:val="24"/>
              </w:rPr>
              <w:t> </w:t>
            </w:r>
            <w:r w:rsidR="008926DE">
              <w:rPr>
                <w:color w:val="000000"/>
                <w:sz w:val="24"/>
                <w:szCs w:val="24"/>
              </w:rPr>
              <w:t>714 "Об </w:t>
            </w:r>
            <w:r>
              <w:rPr>
                <w:color w:val="000000"/>
                <w:sz w:val="24"/>
                <w:szCs w:val="24"/>
              </w:rPr>
              <w:t xml:space="preserve">обеспечении жильем ветеранов Великой Отечественной войны </w:t>
            </w:r>
            <w:r w:rsidR="008926D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1941</w:t>
            </w:r>
            <w:r w:rsidR="00281A42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281A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8926DE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12</w:t>
            </w:r>
            <w:r w:rsidR="00281A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281A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8926DE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24</w:t>
            </w:r>
            <w:r w:rsidR="00281A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</w:t>
            </w:r>
            <w:r>
              <w:rPr>
                <w:color w:val="000000"/>
                <w:sz w:val="24"/>
                <w:szCs w:val="24"/>
              </w:rPr>
              <w:lastRenderedPageBreak/>
              <w:t>осложнений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000 2 02 35380 02 0000 150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  <w:p w:rsidR="008926DE" w:rsidRDefault="008926DE" w:rsidP="00BE40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000 2 02 35429 02 0000 150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91 699 100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86 834 500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983 825 400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774 213 100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17 600 000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000 2 02 45142 02 0000 150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000 2 02 45296 02 0000 150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</w:t>
            </w:r>
            <w:r w:rsidR="00281A42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участников национального проекта "Производительность труда и поддержка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32 004 300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31 372 500</w:t>
            </w: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A2EBD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EBD" w:rsidRDefault="008A2EBD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EBD" w:rsidRDefault="008A2EBD" w:rsidP="00BE40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281A42" w:rsidTr="00281A42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A42" w:rsidRDefault="00281A42" w:rsidP="00BE40D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A42" w:rsidRDefault="00281A42" w:rsidP="00BE40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A42" w:rsidRDefault="00281A42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77 969 487 493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A42" w:rsidRDefault="00281A42" w:rsidP="00BE40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84 406 759 416</w:t>
            </w:r>
          </w:p>
        </w:tc>
      </w:tr>
    </w:tbl>
    <w:p w:rsidR="00D500C0" w:rsidRDefault="00D500C0"/>
    <w:sectPr w:rsidR="00D500C0" w:rsidSect="008926DE">
      <w:headerReference w:type="default" r:id="rId7"/>
      <w:footerReference w:type="default" r:id="rId8"/>
      <w:pgSz w:w="16837" w:h="11905" w:orient="landscape" w:code="9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53" w:rsidRDefault="00B67853" w:rsidP="00C27B62">
      <w:r>
        <w:separator/>
      </w:r>
    </w:p>
  </w:endnote>
  <w:endnote w:type="continuationSeparator" w:id="0">
    <w:p w:rsidR="00B67853" w:rsidRDefault="00B67853" w:rsidP="00C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27B62">
      <w:tc>
        <w:tcPr>
          <w:tcW w:w="14786" w:type="dxa"/>
        </w:tcPr>
        <w:p w:rsidR="00C27B62" w:rsidRDefault="00D72A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27B62" w:rsidRDefault="00C27B6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53" w:rsidRDefault="00B67853" w:rsidP="00C27B62">
      <w:r>
        <w:separator/>
      </w:r>
    </w:p>
  </w:footnote>
  <w:footnote w:type="continuationSeparator" w:id="0">
    <w:p w:rsidR="00B67853" w:rsidRDefault="00B67853" w:rsidP="00C2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27B62">
      <w:tc>
        <w:tcPr>
          <w:tcW w:w="14786" w:type="dxa"/>
        </w:tcPr>
        <w:p w:rsidR="00C27B62" w:rsidRDefault="00C27B6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72A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54257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C27B62" w:rsidRDefault="00C27B6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62"/>
    <w:rsid w:val="00066196"/>
    <w:rsid w:val="00281A42"/>
    <w:rsid w:val="00326571"/>
    <w:rsid w:val="00354257"/>
    <w:rsid w:val="003761FE"/>
    <w:rsid w:val="004122E6"/>
    <w:rsid w:val="00451AEE"/>
    <w:rsid w:val="005C6150"/>
    <w:rsid w:val="005C6879"/>
    <w:rsid w:val="00817DD1"/>
    <w:rsid w:val="008926DE"/>
    <w:rsid w:val="008A2EBD"/>
    <w:rsid w:val="00963795"/>
    <w:rsid w:val="00B67853"/>
    <w:rsid w:val="00B93CA0"/>
    <w:rsid w:val="00C27B62"/>
    <w:rsid w:val="00D07C3D"/>
    <w:rsid w:val="00D500C0"/>
    <w:rsid w:val="00D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27B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2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6DE"/>
  </w:style>
  <w:style w:type="paragraph" w:styleId="a8">
    <w:name w:val="footer"/>
    <w:basedOn w:val="a"/>
    <w:link w:val="a9"/>
    <w:uiPriority w:val="99"/>
    <w:unhideWhenUsed/>
    <w:rsid w:val="00892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27B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2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6DE"/>
  </w:style>
  <w:style w:type="paragraph" w:styleId="a8">
    <w:name w:val="footer"/>
    <w:basedOn w:val="a"/>
    <w:link w:val="a9"/>
    <w:uiPriority w:val="99"/>
    <w:unhideWhenUsed/>
    <w:rsid w:val="00892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8</cp:revision>
  <cp:lastPrinted>2020-10-20T08:13:00Z</cp:lastPrinted>
  <dcterms:created xsi:type="dcterms:W3CDTF">2020-10-27T07:04:00Z</dcterms:created>
  <dcterms:modified xsi:type="dcterms:W3CDTF">2020-12-23T08:38:00Z</dcterms:modified>
</cp:coreProperties>
</file>