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4571" w:type="dxa"/>
        <w:jc w:val="right"/>
        <w:tblLayout w:type="fixed"/>
        <w:tblCellMar>
          <w:left w:w="0" w:type="dxa"/>
          <w:right w:w="0" w:type="dxa"/>
        </w:tblCellMar>
        <w:tblLook w:val="01E0" w:firstRow="1" w:lastRow="1" w:firstColumn="1" w:lastColumn="1" w:noHBand="0" w:noVBand="0"/>
      </w:tblPr>
      <w:tblGrid>
        <w:gridCol w:w="14571"/>
      </w:tblGrid>
      <w:tr w:rsidR="008F0918" w:rsidTr="002E0483">
        <w:trPr>
          <w:jc w:val="right"/>
        </w:trPr>
        <w:tc>
          <w:tcPr>
            <w:tcW w:w="14571" w:type="dxa"/>
            <w:tcMar>
              <w:top w:w="560" w:type="dxa"/>
              <w:left w:w="0" w:type="dxa"/>
              <w:bottom w:w="560" w:type="dxa"/>
              <w:right w:w="120" w:type="dxa"/>
            </w:tcMar>
          </w:tcPr>
          <w:p w:rsidR="008F0918" w:rsidRPr="00E977E0" w:rsidRDefault="008F0918" w:rsidP="002E0483">
            <w:pPr>
              <w:ind w:firstLine="420"/>
              <w:jc w:val="right"/>
              <w:rPr>
                <w:color w:val="000000"/>
                <w:sz w:val="28"/>
                <w:szCs w:val="28"/>
              </w:rPr>
            </w:pPr>
            <w:bookmarkStart w:id="0" w:name="_GoBack"/>
            <w:bookmarkEnd w:id="0"/>
            <w:r w:rsidRPr="00E977E0">
              <w:rPr>
                <w:color w:val="000000"/>
                <w:sz w:val="28"/>
                <w:szCs w:val="28"/>
              </w:rPr>
              <w:t xml:space="preserve">Приложение </w:t>
            </w:r>
            <w:r w:rsidR="00BC4B8E">
              <w:rPr>
                <w:color w:val="000000"/>
                <w:sz w:val="28"/>
                <w:szCs w:val="28"/>
              </w:rPr>
              <w:t>3</w:t>
            </w:r>
          </w:p>
          <w:p w:rsidR="008F0918" w:rsidRPr="00E977E0" w:rsidRDefault="008F0918" w:rsidP="002E0483">
            <w:pPr>
              <w:ind w:firstLine="420"/>
              <w:jc w:val="right"/>
              <w:rPr>
                <w:color w:val="000000"/>
                <w:sz w:val="28"/>
                <w:szCs w:val="28"/>
              </w:rPr>
            </w:pPr>
            <w:r w:rsidRPr="00E977E0">
              <w:rPr>
                <w:color w:val="000000"/>
                <w:sz w:val="28"/>
                <w:szCs w:val="28"/>
              </w:rPr>
              <w:t>к Закону Ярославской области</w:t>
            </w:r>
          </w:p>
          <w:p w:rsidR="008F0918" w:rsidRPr="00E977E0" w:rsidRDefault="008F0918" w:rsidP="002E0483">
            <w:pPr>
              <w:ind w:firstLine="420"/>
              <w:jc w:val="right"/>
              <w:rPr>
                <w:color w:val="000000"/>
                <w:sz w:val="28"/>
                <w:szCs w:val="28"/>
              </w:rPr>
            </w:pPr>
            <w:r w:rsidRPr="00E977E0">
              <w:rPr>
                <w:color w:val="000000"/>
                <w:sz w:val="28"/>
                <w:szCs w:val="28"/>
              </w:rPr>
              <w:t>от_______________ №_______</w:t>
            </w:r>
          </w:p>
          <w:p w:rsidR="008F0918" w:rsidRDefault="008F0918" w:rsidP="002E0483">
            <w:pPr>
              <w:ind w:firstLine="420"/>
              <w:jc w:val="right"/>
              <w:rPr>
                <w:color w:val="000000"/>
                <w:sz w:val="28"/>
                <w:szCs w:val="28"/>
              </w:rPr>
            </w:pPr>
          </w:p>
          <w:p w:rsidR="008F0918" w:rsidRPr="00E977E0" w:rsidRDefault="008F0918" w:rsidP="002E0483">
            <w:pPr>
              <w:ind w:firstLine="420"/>
              <w:jc w:val="right"/>
              <w:rPr>
                <w:color w:val="000000"/>
                <w:sz w:val="28"/>
                <w:szCs w:val="28"/>
              </w:rPr>
            </w:pPr>
          </w:p>
          <w:p w:rsidR="008F0918" w:rsidRPr="00E977E0" w:rsidRDefault="008F0918" w:rsidP="002E0483">
            <w:pPr>
              <w:ind w:firstLine="420"/>
              <w:jc w:val="right"/>
              <w:rPr>
                <w:color w:val="000000"/>
                <w:sz w:val="28"/>
                <w:szCs w:val="28"/>
              </w:rPr>
            </w:pPr>
            <w:r w:rsidRPr="00E977E0">
              <w:rPr>
                <w:color w:val="000000"/>
                <w:sz w:val="28"/>
                <w:szCs w:val="28"/>
              </w:rPr>
              <w:t xml:space="preserve">"Приложение </w:t>
            </w:r>
            <w:r>
              <w:rPr>
                <w:color w:val="000000"/>
                <w:sz w:val="28"/>
                <w:szCs w:val="28"/>
              </w:rPr>
              <w:t>5</w:t>
            </w:r>
          </w:p>
          <w:p w:rsidR="008F0918" w:rsidRPr="00E977E0" w:rsidRDefault="008F0918" w:rsidP="002E0483">
            <w:pPr>
              <w:ind w:firstLine="420"/>
              <w:jc w:val="right"/>
              <w:rPr>
                <w:color w:val="000000"/>
                <w:sz w:val="28"/>
                <w:szCs w:val="28"/>
              </w:rPr>
            </w:pPr>
            <w:r w:rsidRPr="00E977E0">
              <w:rPr>
                <w:color w:val="000000"/>
                <w:sz w:val="28"/>
                <w:szCs w:val="28"/>
              </w:rPr>
              <w:t>к Закону Ярославской области</w:t>
            </w:r>
          </w:p>
          <w:p w:rsidR="008F0918" w:rsidRPr="00E977E0" w:rsidRDefault="008F0918" w:rsidP="002E0483">
            <w:pPr>
              <w:ind w:firstLine="420"/>
              <w:jc w:val="right"/>
              <w:rPr>
                <w:color w:val="000000"/>
                <w:sz w:val="28"/>
                <w:szCs w:val="28"/>
              </w:rPr>
            </w:pPr>
            <w:r w:rsidRPr="00E977E0">
              <w:rPr>
                <w:color w:val="000000"/>
                <w:sz w:val="28"/>
                <w:szCs w:val="28"/>
              </w:rPr>
              <w:t xml:space="preserve">от </w:t>
            </w:r>
            <w:r>
              <w:rPr>
                <w:color w:val="000000"/>
                <w:sz w:val="28"/>
                <w:szCs w:val="28"/>
              </w:rPr>
              <w:t>20.12.2023 № 78</w:t>
            </w:r>
            <w:r w:rsidRPr="00E977E0">
              <w:rPr>
                <w:color w:val="000000"/>
                <w:sz w:val="28"/>
                <w:szCs w:val="28"/>
              </w:rPr>
              <w:t>-з</w:t>
            </w:r>
          </w:p>
          <w:p w:rsidR="008F0918" w:rsidRDefault="008F0918" w:rsidP="002E0483">
            <w:pPr>
              <w:ind w:firstLine="420"/>
              <w:jc w:val="right"/>
            </w:pPr>
          </w:p>
        </w:tc>
      </w:tr>
      <w:tr w:rsidR="00381DD0">
        <w:tblPrEx>
          <w:jc w:val="center"/>
        </w:tblPrEx>
        <w:trPr>
          <w:jc w:val="center"/>
        </w:trPr>
        <w:tc>
          <w:tcPr>
            <w:tcW w:w="14571" w:type="dxa"/>
            <w:tcMar>
              <w:top w:w="0" w:type="dxa"/>
              <w:left w:w="0" w:type="dxa"/>
              <w:bottom w:w="0" w:type="dxa"/>
              <w:right w:w="0" w:type="dxa"/>
            </w:tcMar>
          </w:tcPr>
          <w:p w:rsidR="00381DD0" w:rsidRDefault="00AA6233">
            <w:pPr>
              <w:ind w:firstLine="420"/>
              <w:jc w:val="center"/>
            </w:pPr>
            <w:r>
              <w:rPr>
                <w:b/>
                <w:bCs/>
                <w:color w:val="000000"/>
                <w:sz w:val="28"/>
                <w:szCs w:val="28"/>
              </w:rPr>
              <w:t>Прогнозируемые доходы областного бюджета на плановый период 2025 и 2026 годов</w:t>
            </w:r>
          </w:p>
          <w:p w:rsidR="00381DD0" w:rsidRDefault="00AA6233">
            <w:pPr>
              <w:ind w:firstLine="420"/>
              <w:jc w:val="center"/>
              <w:rPr>
                <w:b/>
                <w:bCs/>
                <w:color w:val="000000"/>
                <w:sz w:val="28"/>
                <w:szCs w:val="28"/>
              </w:rPr>
            </w:pPr>
            <w:r>
              <w:rPr>
                <w:b/>
                <w:bCs/>
                <w:color w:val="000000"/>
                <w:sz w:val="28"/>
                <w:szCs w:val="28"/>
              </w:rPr>
              <w:t>в соответствии с классификацией доходов бюджетов Российской Федерации</w:t>
            </w:r>
          </w:p>
          <w:p w:rsidR="003E1FD8" w:rsidRDefault="003E1FD8">
            <w:pPr>
              <w:ind w:firstLine="420"/>
              <w:jc w:val="center"/>
            </w:pPr>
          </w:p>
        </w:tc>
      </w:tr>
    </w:tbl>
    <w:p w:rsidR="00381DD0" w:rsidRDefault="00381DD0">
      <w:pPr>
        <w:rPr>
          <w:vanish/>
        </w:rPr>
      </w:pPr>
      <w:bookmarkStart w:id="1" w:name="__bookmark_1"/>
      <w:bookmarkEnd w:id="1"/>
    </w:p>
    <w:p w:rsidR="003E1FD8" w:rsidRDefault="003E1FD8">
      <w:pPr>
        <w:rPr>
          <w:vanish/>
        </w:rPr>
      </w:pPr>
    </w:p>
    <w:tbl>
      <w:tblPr>
        <w:tblOverlap w:val="never"/>
        <w:tblW w:w="16315" w:type="dxa"/>
        <w:tblLayout w:type="fixed"/>
        <w:tblLook w:val="01E0" w:firstRow="1" w:lastRow="1" w:firstColumn="1" w:lastColumn="1" w:noHBand="0" w:noVBand="0"/>
      </w:tblPr>
      <w:tblGrid>
        <w:gridCol w:w="3111"/>
        <w:gridCol w:w="7492"/>
        <w:gridCol w:w="1984"/>
        <w:gridCol w:w="1864"/>
        <w:gridCol w:w="1864"/>
      </w:tblGrid>
      <w:tr w:rsidR="00381DD0" w:rsidTr="002B345A">
        <w:trPr>
          <w:gridAfter w:val="1"/>
          <w:wAfter w:w="1864" w:type="dxa"/>
          <w:tblHeader/>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381DD0">
              <w:trPr>
                <w:jc w:val="center"/>
              </w:trPr>
              <w:tc>
                <w:tcPr>
                  <w:tcW w:w="3251" w:type="dxa"/>
                  <w:tcMar>
                    <w:top w:w="0" w:type="dxa"/>
                    <w:left w:w="0" w:type="dxa"/>
                    <w:bottom w:w="0" w:type="dxa"/>
                    <w:right w:w="0" w:type="dxa"/>
                  </w:tcMar>
                </w:tcPr>
                <w:p w:rsidR="00173A58" w:rsidRDefault="00AA6233">
                  <w:pPr>
                    <w:jc w:val="center"/>
                    <w:rPr>
                      <w:color w:val="000000"/>
                      <w:sz w:val="24"/>
                      <w:szCs w:val="24"/>
                    </w:rPr>
                  </w:pPr>
                  <w:r>
                    <w:rPr>
                      <w:color w:val="000000"/>
                      <w:sz w:val="24"/>
                      <w:szCs w:val="24"/>
                    </w:rPr>
                    <w:t xml:space="preserve">Код классификации </w:t>
                  </w:r>
                </w:p>
                <w:p w:rsidR="00381DD0" w:rsidRDefault="00AA6233">
                  <w:pPr>
                    <w:jc w:val="center"/>
                  </w:pPr>
                  <w:r>
                    <w:rPr>
                      <w:color w:val="000000"/>
                      <w:sz w:val="24"/>
                      <w:szCs w:val="24"/>
                    </w:rPr>
                    <w:t>доходов</w:t>
                  </w:r>
                </w:p>
              </w:tc>
            </w:tr>
          </w:tbl>
          <w:p w:rsidR="00381DD0" w:rsidRDefault="00381DD0">
            <w:pPr>
              <w:spacing w:line="1" w:lineRule="auto"/>
            </w:pP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052" w:type="dxa"/>
              <w:jc w:val="center"/>
              <w:tblLayout w:type="fixed"/>
              <w:tblCellMar>
                <w:left w:w="0" w:type="dxa"/>
                <w:right w:w="0" w:type="dxa"/>
              </w:tblCellMar>
              <w:tblLook w:val="01E0" w:firstRow="1" w:lastRow="1" w:firstColumn="1" w:lastColumn="1" w:noHBand="0" w:noVBand="0"/>
            </w:tblPr>
            <w:tblGrid>
              <w:gridCol w:w="7052"/>
            </w:tblGrid>
            <w:tr w:rsidR="00381DD0">
              <w:trPr>
                <w:jc w:val="center"/>
              </w:trPr>
              <w:tc>
                <w:tcPr>
                  <w:tcW w:w="7052" w:type="dxa"/>
                  <w:tcMar>
                    <w:top w:w="0" w:type="dxa"/>
                    <w:left w:w="0" w:type="dxa"/>
                    <w:bottom w:w="0" w:type="dxa"/>
                    <w:right w:w="0" w:type="dxa"/>
                  </w:tcMar>
                </w:tcPr>
                <w:p w:rsidR="00381DD0" w:rsidRDefault="00AA6233">
                  <w:pPr>
                    <w:jc w:val="center"/>
                  </w:pPr>
                  <w:r>
                    <w:rPr>
                      <w:color w:val="000000"/>
                      <w:sz w:val="24"/>
                      <w:szCs w:val="24"/>
                    </w:rPr>
                    <w:t>Наименование доходов</w:t>
                  </w:r>
                </w:p>
              </w:tc>
            </w:tr>
          </w:tbl>
          <w:p w:rsidR="00381DD0" w:rsidRDefault="00381DD0">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381DD0">
              <w:trPr>
                <w:jc w:val="center"/>
              </w:trPr>
              <w:tc>
                <w:tcPr>
                  <w:tcW w:w="1834" w:type="dxa"/>
                  <w:tcMar>
                    <w:top w:w="0" w:type="dxa"/>
                    <w:left w:w="0" w:type="dxa"/>
                    <w:bottom w:w="0" w:type="dxa"/>
                    <w:right w:w="0" w:type="dxa"/>
                  </w:tcMar>
                </w:tcPr>
                <w:p w:rsidR="00381DD0" w:rsidRDefault="00AA6233">
                  <w:pPr>
                    <w:jc w:val="center"/>
                  </w:pPr>
                  <w:r>
                    <w:rPr>
                      <w:color w:val="000000"/>
                      <w:sz w:val="24"/>
                      <w:szCs w:val="24"/>
                    </w:rPr>
                    <w:t xml:space="preserve">2025 год </w:t>
                  </w:r>
                </w:p>
                <w:p w:rsidR="00381DD0" w:rsidRDefault="00AA6233">
                  <w:pPr>
                    <w:jc w:val="center"/>
                  </w:pPr>
                  <w:r>
                    <w:rPr>
                      <w:color w:val="000000"/>
                      <w:sz w:val="24"/>
                      <w:szCs w:val="24"/>
                    </w:rPr>
                    <w:t xml:space="preserve"> (руб.)</w:t>
                  </w:r>
                </w:p>
              </w:tc>
            </w:tr>
          </w:tbl>
          <w:p w:rsidR="00381DD0" w:rsidRDefault="00381DD0">
            <w:pPr>
              <w:spacing w:line="1" w:lineRule="auto"/>
            </w:pP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381DD0">
              <w:trPr>
                <w:jc w:val="center"/>
              </w:trPr>
              <w:tc>
                <w:tcPr>
                  <w:tcW w:w="1834" w:type="dxa"/>
                  <w:tcMar>
                    <w:top w:w="0" w:type="dxa"/>
                    <w:left w:w="0" w:type="dxa"/>
                    <w:bottom w:w="0" w:type="dxa"/>
                    <w:right w:w="0" w:type="dxa"/>
                  </w:tcMar>
                </w:tcPr>
                <w:p w:rsidR="00381DD0" w:rsidRDefault="00AA6233">
                  <w:pPr>
                    <w:jc w:val="center"/>
                  </w:pPr>
                  <w:r>
                    <w:rPr>
                      <w:color w:val="000000"/>
                      <w:sz w:val="24"/>
                      <w:szCs w:val="24"/>
                    </w:rPr>
                    <w:t xml:space="preserve">2026 год </w:t>
                  </w:r>
                </w:p>
                <w:p w:rsidR="00381DD0" w:rsidRDefault="00AA6233">
                  <w:pPr>
                    <w:jc w:val="center"/>
                  </w:pPr>
                  <w:r>
                    <w:rPr>
                      <w:color w:val="000000"/>
                      <w:sz w:val="24"/>
                      <w:szCs w:val="24"/>
                    </w:rPr>
                    <w:t xml:space="preserve"> (руб.)</w:t>
                  </w:r>
                </w:p>
              </w:tc>
            </w:tr>
          </w:tbl>
          <w:p w:rsidR="00381DD0" w:rsidRDefault="00381DD0">
            <w:pPr>
              <w:spacing w:line="1" w:lineRule="auto"/>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000 1 00 00000 00 0000 000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118 627 569 461</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126 188 897 884</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000 1 01 00000 00 0000 000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73 446 753 000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79 799 631 000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000 1 01 01000 00 0000 110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42 053 180 000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45 291 270 000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000 1 01 02000 01 0000 110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31 393 573 000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34 508 361 000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000 1 03 00000 00 0000 000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18 720 008 810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19 317 603 050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000 1 03 02000 01 0000 110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18 720 008 810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19 317 603 050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000 1 05 00000 00 0000 000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8 274 517 000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8 951 932 000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lastRenderedPageBreak/>
              <w:t>000 1 05 01000 00 0000 110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8 018 272 000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8 682 619 000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000 1 05 06000 01 0000 110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256 245 000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269 313 000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000 1 06 00000 00 0000 000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9 116 034 000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9 540 845 000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000 1 06 02000 02 0000 110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7 481 416 000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7 903 145 000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000 1 06 04000 02 0000 110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1 632 938 000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1 636 020 000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000 1 06 05000 02 0000 110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1 680 000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1 680 000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000 1 07 00000 00 0000 000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25 703 000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26 724 000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000 1 07 01000 01 0000 110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18 788 000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19 336 000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000 1 07 04000 01 0000 110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6 915 000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7 388 000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000 1 08 00000 00 0000 000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156 950 287</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156 955 287</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000 1 11 00000 00 0000 000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247 110 641</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233 908 575</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000 1 11 01000 00 0000 120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9 315 000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11 646 000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000 1 11 03000 00 0000 120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22 383 454</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6 350 138</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000 1 11 05000 00 0000 120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Pr>
                <w:color w:val="000000"/>
                <w:sz w:val="24"/>
                <w:szCs w:val="24"/>
              </w:rPr>
              <w:lastRenderedPageBreak/>
              <w:t>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lastRenderedPageBreak/>
              <w:t>212 045 937</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212 546 187</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000 1 11 05300 00 0000 120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24 000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24 000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000 1 11 05400 00 0000 120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000 1 11 08000 00 0000 120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3 080 000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3 080 000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000 1 11 09000 00 0000 120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262 200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262 200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000 1 12 00000 00 0000 000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200 047 000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204 047 000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000 1 12 01000 01 0000 120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57 337 000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57 337 000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000 1 12 02000 00 0000 120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2 710 000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2 710 000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000 1 12 04000 00 0000 120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140 000 000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144 000 000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000 1 13 00000 00 0000 000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3 220 732 956</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3 230 665 505</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000 1 14 00000 00 0000 000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501 928 600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1 928 700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000 1 15 00000 00 0000 000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000 1 15 02000 00 0000 140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000 1 16 00000 00 0000 000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4 715 614 167</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4 722 487 767</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000 1 17 00000 00 0000 000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2 100 000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2 100 000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000 1 17 05000 00 0000 180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2 100 000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2 100 000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000 2 00 00000 00 0000 000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11 825 705 600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10 469 687 600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000 2 02 00000 00 0000 000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11 824 985 600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10 469 687 600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000 2 02 20000 00 0000 150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8 992 414 600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7 576 070 200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000 2 02 25014 02 0000 150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18 010 600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20 444 500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000 2 02 25065 02 0000 150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146 989 900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322 784 800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000 2 02 25066 02 0000 150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376 500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406 300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000 2 02 25082 02 0000 150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67 856 100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71 852 900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000 2 02 25084 02 0000 150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135 301 600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000 2 02 25086 02 0000 150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336 600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000 2 02 25138 02 0000 150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rsidP="002B345A">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w:t>
            </w:r>
            <w:r w:rsidR="002B345A">
              <w:rPr>
                <w:color w:val="000000"/>
                <w:sz w:val="24"/>
                <w:szCs w:val="24"/>
              </w:rPr>
              <w:t> </w:t>
            </w:r>
            <w:r>
              <w:rPr>
                <w:color w:val="000000"/>
                <w:sz w:val="24"/>
                <w:szCs w:val="24"/>
              </w:rPr>
              <w:t>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14 400 000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17 760 000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000 2 02 25179 02 0000 150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71 034 000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66 188 900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000 2 02 25201 02 0000 150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33 841 200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34 918 200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000 2 02 25202 02 0000 150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10 930 200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11 375 400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000 2 02 25304 02 0000 150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521 722 000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530 486 500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000 2 02 25341 02 0000 150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15 120 000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15 540 000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000 2 02 25358 02 0000 150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4 561 100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4 561 100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000 2 02 25365 02 0000 150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1 304 534 400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000 2 02 25385 02 0000 150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16 209 500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16 719 900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000 2 02 25394 02 0000 150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3 546 218 700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3 292 681 100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000 2 02 25401 02 0000 150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378 727 800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000 2 02 25402 02 0000 150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96 871 200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104 355 500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000 2 02 25404 02 0000 150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289 025 700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294 806 200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000 2 02 25418 02 0000 150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44 520 600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130 585 600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000 2 02 25436 02 0000 150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7 467 500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6 174 100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000 2 02 25462 02 0000 150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10 553 400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10 954 700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000 2 02 25466 02 0000 150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12 812 700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13 088 500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000 2 02 25467 02 0000 150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9 480 500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9 862 100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000 2 02 25494 02 0000 150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56 148 700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18 811 500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000 2 02 25497 02 0000 150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15 846 900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16 529 600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000 2 02 25501 02 0000 150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333 552 900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330 174 200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000 2 02 25511 02 0000 150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проведение комплексных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908 400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58 990 300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000 2 02 25517 02 0000 150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25 353 700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26 470 900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000 2 02 25519 02 0000 150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3 806 100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4 013 900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000 2 02 25554 02 0000 150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10 680 600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10 550 700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000 2 02 25576 02 0000 150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19 383 800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14 161 800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000 2 02 25586 02 0000 150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136 892 400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123 206 100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000 2 02 25598 02 0000 150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33 054 000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43 507 000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000 2 02 25599 02 0000 150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25 481 300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24 650 400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000 2 02 25750 02 0000 150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602 016 900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1 844 591 000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000 2 02 25753 02 0000 150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12 000 000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36 000 000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000 2 02 27111 02 0000 150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777 052 300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000 2 02 27576 02 0000 150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137 478 600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000 2 02 29999 02 0000 150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Прочие субсидии бюджетам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45 856 200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48 866 500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000 2 02 30000 00 0000 150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2 108 438 300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2 177 772 900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000 2 02 35118 02 0000 150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22 942 100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25 027 900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000 2 02 35120 02 0000 150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90 500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1 116 600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000 2 02 35127 02 0000 150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1 500 000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000 2 02 35128 02 0000 150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5 190 500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4 954 200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000 2 02 35129 02 0000 150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164 234 200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175 216 700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000 2 02 35134 02 0000 150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rsidP="00C30E57">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C30E57">
              <w:rPr>
                <w:color w:val="000000"/>
                <w:sz w:val="24"/>
                <w:szCs w:val="24"/>
              </w:rPr>
              <w:t> </w:t>
            </w:r>
            <w:r>
              <w:rPr>
                <w:color w:val="000000"/>
                <w:sz w:val="24"/>
                <w:szCs w:val="24"/>
              </w:rPr>
              <w:t>12</w:t>
            </w:r>
            <w:r w:rsidR="00C30E57">
              <w:rPr>
                <w:color w:val="000000"/>
                <w:sz w:val="24"/>
                <w:szCs w:val="24"/>
              </w:rPr>
              <w:t> </w:t>
            </w:r>
            <w:r>
              <w:rPr>
                <w:color w:val="000000"/>
                <w:sz w:val="24"/>
                <w:szCs w:val="24"/>
              </w:rPr>
              <w:t>января 1995 года № 5-ФЗ "О ветеранах", в соответствии с Указом Президента Российской Федерации от 7 мая 2008 года № 714 "Об</w:t>
            </w:r>
            <w:r w:rsidR="00C30E57">
              <w:rPr>
                <w:color w:val="000000"/>
                <w:sz w:val="24"/>
                <w:szCs w:val="24"/>
              </w:rPr>
              <w:t> </w:t>
            </w:r>
            <w:r>
              <w:rPr>
                <w:color w:val="000000"/>
                <w:sz w:val="24"/>
                <w:szCs w:val="24"/>
              </w:rPr>
              <w:t>обеспечении жильем ветеранов В</w:t>
            </w:r>
            <w:r w:rsidR="00C30E57">
              <w:rPr>
                <w:color w:val="000000"/>
                <w:sz w:val="24"/>
                <w:szCs w:val="24"/>
              </w:rPr>
              <w:t xml:space="preserve">еликой Отечественной войны 1941 – </w:t>
            </w:r>
            <w:r>
              <w:rPr>
                <w:color w:val="000000"/>
                <w:sz w:val="24"/>
                <w:szCs w:val="24"/>
              </w:rPr>
              <w:t>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3 453 100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000 2 02 35135 02 0000 150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rsidP="00C30E57">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C30E57">
              <w:rPr>
                <w:color w:val="000000"/>
                <w:sz w:val="24"/>
                <w:szCs w:val="24"/>
              </w:rPr>
              <w:t> </w:t>
            </w:r>
            <w:r>
              <w:rPr>
                <w:color w:val="000000"/>
                <w:sz w:val="24"/>
                <w:szCs w:val="24"/>
              </w:rPr>
              <w:t>12</w:t>
            </w:r>
            <w:r w:rsidR="00C30E57">
              <w:rPr>
                <w:color w:val="000000"/>
                <w:sz w:val="24"/>
                <w:szCs w:val="24"/>
              </w:rPr>
              <w:t> </w:t>
            </w:r>
            <w:r>
              <w:rPr>
                <w:color w:val="000000"/>
                <w:sz w:val="24"/>
                <w:szCs w:val="24"/>
              </w:rPr>
              <w:t>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11 639 500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11 790 100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000 2 02 35176 02 0000 150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rsidP="00C30E57">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C30E57">
              <w:rPr>
                <w:color w:val="000000"/>
                <w:sz w:val="24"/>
                <w:szCs w:val="24"/>
              </w:rPr>
              <w:t> </w:t>
            </w:r>
            <w:r>
              <w:rPr>
                <w:color w:val="000000"/>
                <w:sz w:val="24"/>
                <w:szCs w:val="24"/>
              </w:rPr>
              <w:t>24</w:t>
            </w:r>
            <w:r w:rsidR="00C30E57">
              <w:rPr>
                <w:color w:val="000000"/>
                <w:sz w:val="24"/>
                <w:szCs w:val="24"/>
              </w:rPr>
              <w:t> </w:t>
            </w:r>
            <w:r>
              <w:rPr>
                <w:color w:val="000000"/>
                <w:sz w:val="24"/>
                <w:szCs w:val="24"/>
              </w:rPr>
              <w:t>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18 619 700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18 821 900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000 2 02 35220 02 0000 150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160 816 500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167 250 900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000 2 02 35240 02 0000 150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41 400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43 100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000 2 02 35250 02 0000 150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887 680 300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890 586 600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000 2 02 35290 02 0000 150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360 582 800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382 207 000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000 2 02 35345 02 0000 150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27 430 800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27 430 800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000 2 02 35429 02 0000 150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23 115 700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23 706 400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000 2 02 35432 02 0000 150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16 237 700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21 889 000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000 2 02 35460 02 0000 150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304 566 500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316 854 700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000 2 02 35900 02 0000 150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103 750 100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107 423 900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000 2 02 40000 00 0000 150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724 132 700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715 844 500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000 2 02 45141 02 0000 150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17 600 000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17 600 000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000 2 02 45142 02 0000 150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8 000 000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8 000 000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000 2 02 45161 02 0000 150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74 385 200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74 385 200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000 2 02 45303 02 0000 150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528 013 100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519 732 400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000 2 02 45363 02 0000 150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95 853 200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95 853 200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000 2 02 45468 02 0000 150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281 200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273 700</w:t>
            </w: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000 2 04 00000 00 0000 000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БЕЗВОЗМЕЗДНЫЕ ПОСТУПЛЕНИЯ ОТ НЕГОСУДАРСТВЕННЫХ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720 000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b/>
                <w:bCs/>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000 2 04 02000 02 0000 150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b/>
                <w:bCs/>
                <w:color w:val="000000"/>
                <w:sz w:val="24"/>
                <w:szCs w:val="24"/>
              </w:rPr>
            </w:pPr>
            <w:r>
              <w:rPr>
                <w:b/>
                <w:bCs/>
                <w:color w:val="000000"/>
                <w:sz w:val="24"/>
                <w:szCs w:val="24"/>
              </w:rPr>
              <w:t>720 000</w:t>
            </w:r>
          </w:p>
        </w:tc>
        <w:tc>
          <w:tcPr>
            <w:tcW w:w="18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381DD0">
            <w:pPr>
              <w:jc w:val="right"/>
              <w:rPr>
                <w:b/>
                <w:bCs/>
                <w:color w:val="000000"/>
                <w:sz w:val="24"/>
                <w:szCs w:val="24"/>
              </w:rPr>
            </w:pPr>
          </w:p>
        </w:tc>
      </w:tr>
      <w:tr w:rsidR="00381DD0" w:rsidTr="002B345A">
        <w:trPr>
          <w:gridAfter w:val="1"/>
          <w:wAfter w:w="1864"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000 2 04 02010 02 0000 150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1DD0" w:rsidRDefault="00AA6233">
            <w:pPr>
              <w:rPr>
                <w:color w:val="000000"/>
                <w:sz w:val="24"/>
                <w:szCs w:val="24"/>
              </w:rPr>
            </w:pPr>
            <w:r>
              <w:rPr>
                <w:color w:val="000000"/>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81DD0" w:rsidRDefault="00AA6233">
            <w:pPr>
              <w:jc w:val="right"/>
              <w:rPr>
                <w:color w:val="000000"/>
                <w:sz w:val="24"/>
                <w:szCs w:val="24"/>
              </w:rPr>
            </w:pPr>
            <w:r>
              <w:rPr>
                <w:color w:val="000000"/>
                <w:sz w:val="24"/>
                <w:szCs w:val="24"/>
              </w:rPr>
              <w:t>720 000</w:t>
            </w:r>
          </w:p>
        </w:tc>
        <w:tc>
          <w:tcPr>
            <w:tcW w:w="186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1DD0" w:rsidRDefault="00381DD0">
            <w:pPr>
              <w:jc w:val="right"/>
              <w:rPr>
                <w:color w:val="000000"/>
                <w:sz w:val="24"/>
                <w:szCs w:val="24"/>
              </w:rPr>
            </w:pPr>
          </w:p>
        </w:tc>
      </w:tr>
      <w:tr w:rsidR="00DB01EA" w:rsidTr="002B345A">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B01EA" w:rsidRDefault="00DB01EA">
            <w:pPr>
              <w:rPr>
                <w:b/>
                <w:bCs/>
                <w:color w:val="000000"/>
                <w:sz w:val="24"/>
                <w:szCs w:val="24"/>
              </w:rPr>
            </w:pPr>
            <w:r>
              <w:rPr>
                <w:b/>
                <w:bCs/>
                <w:color w:val="000000"/>
                <w:sz w:val="24"/>
                <w:szCs w:val="24"/>
              </w:rPr>
              <w:t>Итого</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B01EA" w:rsidRDefault="00DB01EA">
            <w:pPr>
              <w:rPr>
                <w:b/>
                <w:bCs/>
                <w:color w:val="000000"/>
                <w:sz w:val="24"/>
                <w:szCs w:val="24"/>
              </w:rPr>
            </w:pPr>
          </w:p>
        </w:tc>
        <w:tc>
          <w:tcPr>
            <w:tcW w:w="1984"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DB01EA" w:rsidRDefault="00DB01EA">
            <w:pPr>
              <w:jc w:val="right"/>
              <w:rPr>
                <w:b/>
                <w:bCs/>
                <w:color w:val="000000"/>
                <w:sz w:val="24"/>
                <w:szCs w:val="24"/>
              </w:rPr>
            </w:pPr>
            <w:r>
              <w:rPr>
                <w:b/>
                <w:bCs/>
                <w:color w:val="000000"/>
                <w:sz w:val="24"/>
                <w:szCs w:val="24"/>
              </w:rPr>
              <w:t>130 453 275 061</w:t>
            </w:r>
          </w:p>
        </w:tc>
        <w:tc>
          <w:tcPr>
            <w:tcW w:w="1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DB01EA" w:rsidRDefault="00DB01EA">
            <w:pPr>
              <w:jc w:val="right"/>
              <w:rPr>
                <w:b/>
                <w:bCs/>
                <w:color w:val="000000"/>
                <w:sz w:val="24"/>
                <w:szCs w:val="24"/>
              </w:rPr>
            </w:pPr>
            <w:r>
              <w:rPr>
                <w:b/>
                <w:bCs/>
                <w:color w:val="000000"/>
                <w:sz w:val="24"/>
                <w:szCs w:val="24"/>
              </w:rPr>
              <w:t>136 658 585 484</w:t>
            </w:r>
          </w:p>
        </w:tc>
        <w:tc>
          <w:tcPr>
            <w:tcW w:w="1864" w:type="dxa"/>
            <w:tcBorders>
              <w:left w:val="single" w:sz="4" w:space="0" w:color="auto"/>
            </w:tcBorders>
            <w:vAlign w:val="bottom"/>
          </w:tcPr>
          <w:p w:rsidR="00DB01EA" w:rsidRPr="00DB01EA" w:rsidRDefault="00DB01EA" w:rsidP="00DB01EA">
            <w:pPr>
              <w:rPr>
                <w:bCs/>
                <w:color w:val="000000"/>
                <w:sz w:val="24"/>
                <w:szCs w:val="24"/>
              </w:rPr>
            </w:pPr>
            <w:r w:rsidRPr="00DB01EA">
              <w:rPr>
                <w:bCs/>
                <w:color w:val="000000"/>
                <w:sz w:val="24"/>
                <w:szCs w:val="24"/>
              </w:rPr>
              <w:t>"</w:t>
            </w:r>
          </w:p>
        </w:tc>
      </w:tr>
    </w:tbl>
    <w:p w:rsidR="00FD515C" w:rsidRDefault="00FD515C"/>
    <w:sectPr w:rsidR="00FD515C" w:rsidSect="003E1FD8">
      <w:headerReference w:type="default" r:id="rId6"/>
      <w:footerReference w:type="default" r:id="rId7"/>
      <w:pgSz w:w="16837" w:h="11905" w:orient="landscape"/>
      <w:pgMar w:top="1134" w:right="1134" w:bottom="567" w:left="1134"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D0" w:rsidRDefault="00381DD0" w:rsidP="00381DD0">
      <w:r>
        <w:separator/>
      </w:r>
    </w:p>
  </w:endnote>
  <w:endnote w:type="continuationSeparator" w:id="0">
    <w:p w:rsidR="00381DD0" w:rsidRDefault="00381DD0" w:rsidP="0038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6" w:type="dxa"/>
      <w:tblLayout w:type="fixed"/>
      <w:tblLook w:val="01E0" w:firstRow="1" w:lastRow="1" w:firstColumn="1" w:lastColumn="1" w:noHBand="0" w:noVBand="0"/>
    </w:tblPr>
    <w:tblGrid>
      <w:gridCol w:w="14786"/>
    </w:tblGrid>
    <w:tr w:rsidR="00381DD0">
      <w:tc>
        <w:tcPr>
          <w:tcW w:w="14786" w:type="dxa"/>
        </w:tcPr>
        <w:p w:rsidR="00381DD0" w:rsidRDefault="00AA6233">
          <w:pPr>
            <w:rPr>
              <w:color w:val="000000"/>
            </w:rPr>
          </w:pPr>
          <w:r>
            <w:rPr>
              <w:color w:val="000000"/>
            </w:rPr>
            <w:t xml:space="preserve"> </w:t>
          </w:r>
        </w:p>
        <w:p w:rsidR="00381DD0" w:rsidRDefault="00381DD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D0" w:rsidRDefault="00381DD0" w:rsidP="00381DD0">
      <w:r>
        <w:separator/>
      </w:r>
    </w:p>
  </w:footnote>
  <w:footnote w:type="continuationSeparator" w:id="0">
    <w:p w:rsidR="00381DD0" w:rsidRDefault="00381DD0" w:rsidP="0038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6" w:type="dxa"/>
      <w:tblLayout w:type="fixed"/>
      <w:tblLook w:val="01E0" w:firstRow="1" w:lastRow="1" w:firstColumn="1" w:lastColumn="1" w:noHBand="0" w:noVBand="0"/>
    </w:tblPr>
    <w:tblGrid>
      <w:gridCol w:w="14786"/>
    </w:tblGrid>
    <w:tr w:rsidR="00381DD0">
      <w:tc>
        <w:tcPr>
          <w:tcW w:w="14786" w:type="dxa"/>
        </w:tcPr>
        <w:p w:rsidR="00381DD0" w:rsidRDefault="00381DD0">
          <w:pPr>
            <w:jc w:val="center"/>
            <w:rPr>
              <w:color w:val="000000"/>
              <w:sz w:val="28"/>
              <w:szCs w:val="28"/>
            </w:rPr>
          </w:pPr>
          <w:r>
            <w:fldChar w:fldCharType="begin"/>
          </w:r>
          <w:r w:rsidR="00AA6233">
            <w:rPr>
              <w:color w:val="000000"/>
              <w:sz w:val="28"/>
              <w:szCs w:val="28"/>
            </w:rPr>
            <w:instrText>PAGE</w:instrText>
          </w:r>
          <w:r>
            <w:fldChar w:fldCharType="separate"/>
          </w:r>
          <w:r w:rsidR="00D51C37">
            <w:rPr>
              <w:noProof/>
              <w:color w:val="000000"/>
              <w:sz w:val="28"/>
              <w:szCs w:val="28"/>
            </w:rPr>
            <w:t>2</w:t>
          </w:r>
          <w:r>
            <w:fldChar w:fldCharType="end"/>
          </w:r>
        </w:p>
        <w:p w:rsidR="00381DD0" w:rsidRDefault="00381DD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D0"/>
    <w:rsid w:val="00173A58"/>
    <w:rsid w:val="002B345A"/>
    <w:rsid w:val="00381DD0"/>
    <w:rsid w:val="003E1FD8"/>
    <w:rsid w:val="008F0918"/>
    <w:rsid w:val="009453DB"/>
    <w:rsid w:val="00AA6233"/>
    <w:rsid w:val="00BC4B8E"/>
    <w:rsid w:val="00C30E57"/>
    <w:rsid w:val="00D51C37"/>
    <w:rsid w:val="00DB01EA"/>
    <w:rsid w:val="00FD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991F2-7F55-411F-9419-0690D7ED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381DD0"/>
    <w:rPr>
      <w:color w:val="0000FF"/>
      <w:u w:val="single"/>
    </w:rPr>
  </w:style>
  <w:style w:type="paragraph" w:styleId="a4">
    <w:name w:val="Balloon Text"/>
    <w:basedOn w:val="a"/>
    <w:link w:val="a5"/>
    <w:uiPriority w:val="99"/>
    <w:semiHidden/>
    <w:unhideWhenUsed/>
    <w:rsid w:val="00D51C37"/>
    <w:rPr>
      <w:rFonts w:ascii="Segoe UI" w:hAnsi="Segoe UI" w:cs="Segoe UI"/>
      <w:sz w:val="18"/>
      <w:szCs w:val="18"/>
    </w:rPr>
  </w:style>
  <w:style w:type="character" w:customStyle="1" w:styleId="a5">
    <w:name w:val="Текст выноски Знак"/>
    <w:basedOn w:val="a0"/>
    <w:link w:val="a4"/>
    <w:uiPriority w:val="99"/>
    <w:semiHidden/>
    <w:rsid w:val="00D51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3241</Words>
  <Characters>18477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Лапина Оксана Юрьевна</dc:creator>
  <cp:keywords/>
  <dc:description/>
  <cp:lastModifiedBy>Колточенко Татьяна Владимировна</cp:lastModifiedBy>
  <cp:revision>2</cp:revision>
  <cp:lastPrinted>2024-09-13T06:05:00Z</cp:lastPrinted>
  <dcterms:created xsi:type="dcterms:W3CDTF">2024-09-13T06:05:00Z</dcterms:created>
  <dcterms:modified xsi:type="dcterms:W3CDTF">2024-09-13T06:05:00Z</dcterms:modified>
</cp:coreProperties>
</file>