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9C6" w:rsidRPr="0093497D" w:rsidRDefault="006D59C6" w:rsidP="006D59C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93497D" w:rsidRPr="0093497D">
        <w:rPr>
          <w:rFonts w:ascii="Times New Roman" w:hAnsi="Times New Roman" w:cs="Times New Roman"/>
          <w:b/>
          <w:sz w:val="24"/>
          <w:szCs w:val="24"/>
        </w:rPr>
        <w:t>3</w:t>
      </w:r>
      <w:r w:rsidR="0093497D">
        <w:rPr>
          <w:rFonts w:ascii="Times New Roman" w:hAnsi="Times New Roman" w:cs="Times New Roman"/>
          <w:b/>
          <w:sz w:val="24"/>
          <w:szCs w:val="24"/>
        </w:rPr>
        <w:t>.</w:t>
      </w:r>
    </w:p>
    <w:p w:rsidR="00E74B18" w:rsidRDefault="00CD74C7" w:rsidP="00CD74C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Предложения </w:t>
      </w:r>
      <w:r w:rsidRPr="00B64C7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муниципальных образований Ярославской области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(муниципальные районы и городские округа) </w:t>
      </w:r>
      <w:r w:rsidRPr="00B64C75">
        <w:rPr>
          <w:rFonts w:ascii="Times New Roman" w:hAnsi="Times New Roman" w:cs="Times New Roman"/>
          <w:b/>
          <w:sz w:val="24"/>
          <w:szCs w:val="24"/>
        </w:rPr>
        <w:t xml:space="preserve">для рабочей группы </w:t>
      </w:r>
    </w:p>
    <w:p w:rsidR="00E74B18" w:rsidRDefault="00CD74C7" w:rsidP="00CD74C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64C75">
        <w:rPr>
          <w:rFonts w:ascii="Times New Roman" w:hAnsi="Times New Roman" w:cs="Times New Roman"/>
          <w:b/>
          <w:sz w:val="24"/>
          <w:szCs w:val="24"/>
        </w:rPr>
        <w:t xml:space="preserve">по мониторингу правоприменения </w:t>
      </w:r>
      <w:r w:rsidRPr="00B64C7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обеспечения жилыми помещениями граждан, проживающих в жилых помещениях, </w:t>
      </w:r>
    </w:p>
    <w:p w:rsidR="00E86218" w:rsidRDefault="00CD74C7" w:rsidP="00CD74C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64C75">
        <w:rPr>
          <w:rFonts w:ascii="Times New Roman" w:hAnsi="Times New Roman" w:cs="Times New Roman"/>
          <w:b/>
          <w:sz w:val="24"/>
          <w:szCs w:val="24"/>
          <w:lang w:eastAsia="ru-RU"/>
        </w:rPr>
        <w:t>признанных</w:t>
      </w:r>
      <w:proofErr w:type="gramEnd"/>
      <w:r w:rsidRPr="00B64C7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</w:t>
      </w:r>
      <w:r w:rsidRPr="00B64C75">
        <w:rPr>
          <w:rFonts w:ascii="Times New Roman" w:hAnsi="Times New Roman" w:cs="Times New Roman"/>
          <w:b/>
          <w:sz w:val="24"/>
          <w:szCs w:val="24"/>
          <w:lang w:eastAsia="ru-RU"/>
        </w:rPr>
        <w:t>е</w:t>
      </w:r>
      <w:r w:rsidRPr="00B64C75">
        <w:rPr>
          <w:rFonts w:ascii="Times New Roman" w:hAnsi="Times New Roman" w:cs="Times New Roman"/>
          <w:b/>
          <w:sz w:val="24"/>
          <w:szCs w:val="24"/>
          <w:lang w:eastAsia="ru-RU"/>
        </w:rPr>
        <w:t>пригодными для проживания.</w:t>
      </w:r>
    </w:p>
    <w:p w:rsidR="00CD74C7" w:rsidRPr="00CD74C7" w:rsidRDefault="00CD74C7" w:rsidP="008F2EE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8789"/>
        <w:gridCol w:w="3402"/>
      </w:tblGrid>
      <w:tr w:rsidR="00E86218" w:rsidTr="00CD74C7">
        <w:tc>
          <w:tcPr>
            <w:tcW w:w="2376" w:type="dxa"/>
          </w:tcPr>
          <w:p w:rsidR="00E74B18" w:rsidRDefault="00E86218" w:rsidP="00E862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E86218" w:rsidRPr="00CD74C7" w:rsidRDefault="00E86218" w:rsidP="00E862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4C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</w:t>
            </w:r>
            <w:r w:rsidRPr="00CD74C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CD74C7">
              <w:rPr>
                <w:rFonts w:ascii="Times New Roman" w:hAnsi="Times New Roman" w:cs="Times New Roman"/>
                <w:b/>
                <w:sz w:val="24"/>
                <w:szCs w:val="24"/>
              </w:rPr>
              <w:t>разования</w:t>
            </w:r>
          </w:p>
        </w:tc>
        <w:tc>
          <w:tcPr>
            <w:tcW w:w="8789" w:type="dxa"/>
          </w:tcPr>
          <w:p w:rsidR="00E86218" w:rsidRPr="00CD74C7" w:rsidRDefault="00E86218" w:rsidP="00E862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4C7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</w:tc>
        <w:tc>
          <w:tcPr>
            <w:tcW w:w="3402" w:type="dxa"/>
          </w:tcPr>
          <w:p w:rsidR="00E86218" w:rsidRPr="00CD74C7" w:rsidRDefault="00E86218" w:rsidP="00E8621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4C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CD74C7" w:rsidRPr="00E86218" w:rsidTr="00CD74C7">
        <w:tc>
          <w:tcPr>
            <w:tcW w:w="2376" w:type="dxa"/>
            <w:vMerge w:val="restart"/>
          </w:tcPr>
          <w:p w:rsidR="00CD74C7" w:rsidRPr="00E86218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Ярославль</w:t>
            </w:r>
          </w:p>
        </w:tc>
        <w:tc>
          <w:tcPr>
            <w:tcW w:w="8789" w:type="dxa"/>
          </w:tcPr>
          <w:p w:rsidR="00CD74C7" w:rsidRPr="00E86218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Внести изменения в статью 32 Жилищного кодекса РФ в части регулирования вз</w:t>
            </w: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имодействия с собственниками непригодных для проживания помещений (так как в нынешней редакции данная статья регулирует взаимодействие только с со</w:t>
            </w: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ственниками жилых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ещений аварийных домов в целом).</w:t>
            </w:r>
          </w:p>
        </w:tc>
        <w:tc>
          <w:tcPr>
            <w:tcW w:w="3402" w:type="dxa"/>
          </w:tcPr>
          <w:p w:rsidR="00CD74C7" w:rsidRPr="00E86218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Уточнить принципиальную необходимость внесения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менений.</w:t>
            </w:r>
          </w:p>
        </w:tc>
      </w:tr>
      <w:tr w:rsidR="00CD74C7" w:rsidRPr="00E86218" w:rsidTr="00CD74C7">
        <w:tc>
          <w:tcPr>
            <w:tcW w:w="2376" w:type="dxa"/>
            <w:vMerge/>
          </w:tcPr>
          <w:p w:rsidR="00CD74C7" w:rsidRPr="00E86218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CD74C7" w:rsidRPr="00E86218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Обеспечить равномерное выделение денежных средств по годам реализации рег</w:t>
            </w: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ональной адресной программы по переселению граждан из аварийного жилищного фонда Ярославской области для каждого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 местного самоуправления.</w:t>
            </w:r>
          </w:p>
        </w:tc>
        <w:tc>
          <w:tcPr>
            <w:tcW w:w="3402" w:type="dxa"/>
          </w:tcPr>
          <w:p w:rsidR="00CD74C7" w:rsidRPr="00E86218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C7" w:rsidRPr="00E86218" w:rsidTr="00CD74C7">
        <w:tc>
          <w:tcPr>
            <w:tcW w:w="2376" w:type="dxa"/>
            <w:vMerge/>
          </w:tcPr>
          <w:p w:rsidR="00CD74C7" w:rsidRPr="00E86218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CD74C7" w:rsidRPr="00E86218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Доводить лимиты областного бюджета и средств Фонда содействия реформиров</w:t>
            </w: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нию ЖКХ не позднее февраля. Уведомлением о бюджетных ассигнованиях дол</w:t>
            </w: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но носить официальный, а не информационный характер.</w:t>
            </w:r>
          </w:p>
        </w:tc>
        <w:tc>
          <w:tcPr>
            <w:tcW w:w="3402" w:type="dxa"/>
          </w:tcPr>
          <w:p w:rsidR="00CD74C7" w:rsidRPr="00E86218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C7" w:rsidRPr="00E86218" w:rsidTr="00CD74C7">
        <w:tc>
          <w:tcPr>
            <w:tcW w:w="2376" w:type="dxa"/>
            <w:vMerge/>
          </w:tcPr>
          <w:p w:rsidR="00CD74C7" w:rsidRPr="00E86218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CD74C7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на законодательном уровне при расселении меры по защите прав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ственников жилых помещений:</w:t>
            </w:r>
          </w:p>
          <w:p w:rsidR="00CD74C7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одиноких пенсионеров</w:t>
            </w:r>
            <w:bookmarkStart w:id="0" w:name="_GoBack"/>
            <w:bookmarkEnd w:id="0"/>
          </w:p>
          <w:p w:rsidR="00CD74C7" w:rsidRPr="00E86218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граждан, у которых единственное жилое помещение признано аварийным, не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ладающих достаточным уровнем дохода, но не признанных малоимущими.</w:t>
            </w:r>
          </w:p>
        </w:tc>
        <w:tc>
          <w:tcPr>
            <w:tcW w:w="3402" w:type="dxa"/>
          </w:tcPr>
          <w:p w:rsidR="00CD74C7" w:rsidRPr="00E86218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Уточнить статистику по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категориям граждан.</w:t>
            </w:r>
          </w:p>
        </w:tc>
      </w:tr>
      <w:tr w:rsidR="00E86218" w:rsidRPr="00E86218" w:rsidTr="00CD74C7">
        <w:tc>
          <w:tcPr>
            <w:tcW w:w="2376" w:type="dxa"/>
          </w:tcPr>
          <w:p w:rsidR="00E86218" w:rsidRPr="00E86218" w:rsidRDefault="00F112A3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Первомайский МР,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Угличский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8789" w:type="dxa"/>
          </w:tcPr>
          <w:p w:rsidR="00E86218" w:rsidRPr="00E86218" w:rsidRDefault="00F112A3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Включить в программы одноквартирные дома, непригодные для проживания, либо одноквартирные аварийные дома (индивидуальные дома).</w:t>
            </w:r>
          </w:p>
        </w:tc>
        <w:tc>
          <w:tcPr>
            <w:tcW w:w="3402" w:type="dxa"/>
          </w:tcPr>
          <w:p w:rsidR="00E86218" w:rsidRPr="00E86218" w:rsidRDefault="00F112A3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Уточнить статистику по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честву таких домов.</w:t>
            </w:r>
          </w:p>
        </w:tc>
      </w:tr>
      <w:tr w:rsidR="00E86218" w:rsidRPr="00E86218" w:rsidTr="00CD74C7">
        <w:tc>
          <w:tcPr>
            <w:tcW w:w="2376" w:type="dxa"/>
          </w:tcPr>
          <w:p w:rsidR="00E86218" w:rsidRDefault="00F112A3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Борисоглебский МР</w:t>
            </w:r>
          </w:p>
          <w:p w:rsidR="00F962E4" w:rsidRDefault="00F962E4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Даниловский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  <w:p w:rsidR="00D1103A" w:rsidRDefault="00D1103A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  <w:p w:rsidR="00F962E4" w:rsidRDefault="00F962E4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Некоузский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  <w:p w:rsidR="00D1103A" w:rsidRPr="00D1103A" w:rsidRDefault="00D1103A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Тутаевский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  <w:p w:rsidR="00D1103A" w:rsidRDefault="00D1103A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Угличский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  <w:p w:rsidR="00D1103A" w:rsidRPr="00D1103A" w:rsidRDefault="00D1103A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8789" w:type="dxa"/>
          </w:tcPr>
          <w:p w:rsidR="00E86218" w:rsidRPr="00E86218" w:rsidRDefault="00F962E4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решить вопрос о </w:t>
            </w:r>
            <w:proofErr w:type="spellStart"/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софинансировании</w:t>
            </w:r>
            <w:proofErr w:type="spellEnd"/>
            <w:r w:rsidRPr="008F2EEE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 площ</w:t>
            </w: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дей (дополнительных метров) собственникам жилых помещений, у которых пл</w:t>
            </w: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2EEE">
              <w:rPr>
                <w:rFonts w:ascii="Times New Roman" w:hAnsi="Times New Roman" w:cs="Times New Roman"/>
                <w:sz w:val="24"/>
                <w:szCs w:val="24"/>
              </w:rPr>
              <w:t>щадь приобретаемого жилья больше площади ранее занимаемого помещения, но не выше необходимой площади жилого помещения, рассчитанной на основе СНиП 31-01-2003 «Здания жилые многоквартирные».</w:t>
            </w:r>
          </w:p>
        </w:tc>
        <w:tc>
          <w:tcPr>
            <w:tcW w:w="3402" w:type="dxa"/>
          </w:tcPr>
          <w:p w:rsidR="00E86218" w:rsidRPr="00E86218" w:rsidRDefault="00CD74C7" w:rsidP="00CD74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возможности либо уменьшить долю софинанс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рования со стороны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пальных образований, либо выделить средства областного бюджета.</w:t>
            </w:r>
          </w:p>
        </w:tc>
      </w:tr>
    </w:tbl>
    <w:p w:rsidR="00E86218" w:rsidRPr="00E86218" w:rsidRDefault="00E86218" w:rsidP="008F2EE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E86218" w:rsidRPr="00E86218" w:rsidSect="00E74B18">
      <w:headerReference w:type="default" r:id="rId7"/>
      <w:pgSz w:w="16838" w:h="11906" w:orient="landscape"/>
      <w:pgMar w:top="1418" w:right="822" w:bottom="851" w:left="851" w:header="8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3E8" w:rsidRDefault="005043E8" w:rsidP="00E74B18">
      <w:pPr>
        <w:spacing w:after="0" w:line="240" w:lineRule="auto"/>
      </w:pPr>
      <w:r>
        <w:separator/>
      </w:r>
    </w:p>
  </w:endnote>
  <w:endnote w:type="continuationSeparator" w:id="0">
    <w:p w:rsidR="005043E8" w:rsidRDefault="005043E8" w:rsidP="00E74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3E8" w:rsidRDefault="005043E8" w:rsidP="00E74B18">
      <w:pPr>
        <w:spacing w:after="0" w:line="240" w:lineRule="auto"/>
      </w:pPr>
      <w:r>
        <w:separator/>
      </w:r>
    </w:p>
  </w:footnote>
  <w:footnote w:type="continuationSeparator" w:id="0">
    <w:p w:rsidR="005043E8" w:rsidRDefault="005043E8" w:rsidP="00E74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997025"/>
      <w:docPartObj>
        <w:docPartGallery w:val="Page Numbers (Top of Page)"/>
        <w:docPartUnique/>
      </w:docPartObj>
    </w:sdtPr>
    <w:sdtContent>
      <w:p w:rsidR="00E74B18" w:rsidRDefault="00E74B1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74B18" w:rsidRDefault="00E74B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04"/>
    <w:rsid w:val="00055532"/>
    <w:rsid w:val="005043E8"/>
    <w:rsid w:val="006D59C6"/>
    <w:rsid w:val="0074276C"/>
    <w:rsid w:val="00784424"/>
    <w:rsid w:val="00812D43"/>
    <w:rsid w:val="008F2EEE"/>
    <w:rsid w:val="0093497D"/>
    <w:rsid w:val="00CD74C7"/>
    <w:rsid w:val="00D1103A"/>
    <w:rsid w:val="00D76504"/>
    <w:rsid w:val="00E74B18"/>
    <w:rsid w:val="00E86218"/>
    <w:rsid w:val="00F112A3"/>
    <w:rsid w:val="00F9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2EEE"/>
    <w:pPr>
      <w:spacing w:after="0" w:line="240" w:lineRule="auto"/>
    </w:pPr>
  </w:style>
  <w:style w:type="table" w:styleId="a4">
    <w:name w:val="Table Grid"/>
    <w:basedOn w:val="a1"/>
    <w:uiPriority w:val="59"/>
    <w:rsid w:val="00E86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D5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59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74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4B18"/>
  </w:style>
  <w:style w:type="paragraph" w:styleId="a9">
    <w:name w:val="footer"/>
    <w:basedOn w:val="a"/>
    <w:link w:val="aa"/>
    <w:uiPriority w:val="99"/>
    <w:unhideWhenUsed/>
    <w:rsid w:val="00E74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4B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2EEE"/>
    <w:pPr>
      <w:spacing w:after="0" w:line="240" w:lineRule="auto"/>
    </w:pPr>
  </w:style>
  <w:style w:type="table" w:styleId="a4">
    <w:name w:val="Table Grid"/>
    <w:basedOn w:val="a1"/>
    <w:uiPriority w:val="59"/>
    <w:rsid w:val="00E86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D5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59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74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4B18"/>
  </w:style>
  <w:style w:type="paragraph" w:styleId="a9">
    <w:name w:val="footer"/>
    <w:basedOn w:val="a"/>
    <w:link w:val="aa"/>
    <w:uiPriority w:val="99"/>
    <w:unhideWhenUsed/>
    <w:rsid w:val="00E74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4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12</cp:revision>
  <cp:lastPrinted>2014-04-21T11:26:00Z</cp:lastPrinted>
  <dcterms:created xsi:type="dcterms:W3CDTF">2014-03-14T05:59:00Z</dcterms:created>
  <dcterms:modified xsi:type="dcterms:W3CDTF">2014-04-28T12:11:00Z</dcterms:modified>
</cp:coreProperties>
</file>