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28B" w:rsidRPr="008F7189" w:rsidRDefault="00C5528B" w:rsidP="00C5528B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</w:rPr>
      </w:pPr>
      <w:r w:rsidRPr="008F7189">
        <w:rPr>
          <w:color w:val="000000"/>
          <w:sz w:val="28"/>
          <w:szCs w:val="28"/>
        </w:rPr>
        <w:t xml:space="preserve">Приложение </w:t>
      </w:r>
      <w:r w:rsidR="00A661A2">
        <w:rPr>
          <w:color w:val="000000"/>
          <w:sz w:val="28"/>
          <w:szCs w:val="28"/>
        </w:rPr>
        <w:t>1</w:t>
      </w:r>
    </w:p>
    <w:p w:rsidR="00C5528B" w:rsidRPr="008F7189" w:rsidRDefault="00C5528B" w:rsidP="00C5528B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</w:rPr>
      </w:pPr>
      <w:r w:rsidRPr="008F7189">
        <w:rPr>
          <w:color w:val="000000"/>
          <w:sz w:val="28"/>
          <w:szCs w:val="28"/>
        </w:rPr>
        <w:t>к Закону Ярославской области</w:t>
      </w:r>
    </w:p>
    <w:p w:rsidR="00C5528B" w:rsidRPr="008F7189" w:rsidRDefault="00C5528B" w:rsidP="00C5528B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8F7189">
        <w:rPr>
          <w:color w:val="000000"/>
          <w:sz w:val="28"/>
          <w:szCs w:val="28"/>
        </w:rPr>
        <w:t>от</w:t>
      </w:r>
      <w:r w:rsidR="003C5644">
        <w:rPr>
          <w:color w:val="000000"/>
          <w:sz w:val="28"/>
          <w:szCs w:val="28"/>
        </w:rPr>
        <w:t xml:space="preserve"> 28.05.2020</w:t>
      </w:r>
      <w:r w:rsidRPr="008F7189">
        <w:rPr>
          <w:color w:val="000000"/>
          <w:sz w:val="28"/>
          <w:szCs w:val="28"/>
        </w:rPr>
        <w:t xml:space="preserve"> №</w:t>
      </w:r>
      <w:r w:rsidR="003C5644">
        <w:rPr>
          <w:color w:val="000000"/>
          <w:sz w:val="28"/>
          <w:szCs w:val="28"/>
        </w:rPr>
        <w:t xml:space="preserve"> 36-з</w:t>
      </w:r>
    </w:p>
    <w:p w:rsidR="00C5528B" w:rsidRPr="008F7189" w:rsidRDefault="00C5528B" w:rsidP="00C5528B">
      <w:pPr>
        <w:ind w:left="4395"/>
        <w:jc w:val="right"/>
        <w:rPr>
          <w:sz w:val="22"/>
          <w:szCs w:val="22"/>
        </w:rPr>
      </w:pPr>
    </w:p>
    <w:p w:rsidR="00C5528B" w:rsidRPr="008F7189" w:rsidRDefault="00C5528B" w:rsidP="00C5528B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8F7189">
        <w:rPr>
          <w:snapToGrid w:val="0"/>
          <w:sz w:val="28"/>
          <w:szCs w:val="28"/>
        </w:rPr>
        <w:t>"</w:t>
      </w:r>
      <w:bookmarkStart w:id="0" w:name="_GoBack"/>
      <w:bookmarkEnd w:id="0"/>
      <w:r w:rsidRPr="008F7189">
        <w:rPr>
          <w:snapToGrid w:val="0"/>
          <w:sz w:val="28"/>
          <w:szCs w:val="28"/>
        </w:rPr>
        <w:t>Приложение 5</w:t>
      </w:r>
    </w:p>
    <w:p w:rsidR="00C5528B" w:rsidRPr="008F7189" w:rsidRDefault="00C5528B" w:rsidP="00C5528B">
      <w:pPr>
        <w:jc w:val="right"/>
        <w:rPr>
          <w:sz w:val="28"/>
          <w:szCs w:val="28"/>
        </w:rPr>
      </w:pPr>
      <w:r w:rsidRPr="008F7189">
        <w:rPr>
          <w:sz w:val="28"/>
          <w:szCs w:val="28"/>
        </w:rPr>
        <w:t>к Закону Ярославской области</w:t>
      </w:r>
    </w:p>
    <w:p w:rsidR="00C5528B" w:rsidRPr="008F7189" w:rsidRDefault="00C5528B" w:rsidP="00C5528B">
      <w:pPr>
        <w:ind w:left="4395"/>
        <w:jc w:val="right"/>
        <w:rPr>
          <w:sz w:val="28"/>
          <w:szCs w:val="28"/>
        </w:rPr>
      </w:pPr>
      <w:r w:rsidRPr="008F7189">
        <w:rPr>
          <w:sz w:val="28"/>
          <w:szCs w:val="28"/>
        </w:rPr>
        <w:t>от 20.12.2019 № 80-з</w:t>
      </w:r>
    </w:p>
    <w:p w:rsidR="00C5528B" w:rsidRPr="008F7189" w:rsidRDefault="00C5528B" w:rsidP="00C5528B">
      <w:pPr>
        <w:ind w:left="4395"/>
        <w:jc w:val="right"/>
      </w:pPr>
    </w:p>
    <w:p w:rsidR="00C5528B" w:rsidRPr="008F7189" w:rsidRDefault="00C5528B" w:rsidP="00C5528B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8F7189">
        <w:rPr>
          <w:b/>
          <w:bCs/>
          <w:color w:val="000000"/>
          <w:sz w:val="28"/>
          <w:szCs w:val="28"/>
        </w:rPr>
        <w:t xml:space="preserve">Прогнозируемые доходы областного бюджета на 2020 год </w:t>
      </w:r>
      <w:r w:rsidRPr="008F7189">
        <w:rPr>
          <w:b/>
          <w:bCs/>
          <w:color w:val="000000"/>
          <w:sz w:val="28"/>
          <w:szCs w:val="28"/>
        </w:rPr>
        <w:br/>
        <w:t xml:space="preserve">в соответствии с классификацией доходов бюджетов </w:t>
      </w:r>
      <w:r w:rsidRPr="008F7189">
        <w:rPr>
          <w:b/>
          <w:bCs/>
          <w:color w:val="000000"/>
          <w:sz w:val="28"/>
          <w:szCs w:val="28"/>
        </w:rPr>
        <w:br/>
        <w:t>Российской Федерации</w:t>
      </w:r>
    </w:p>
    <w:p w:rsidR="00C5528B" w:rsidRPr="008F7189" w:rsidRDefault="00C5528B" w:rsidP="00C5528B">
      <w:pPr>
        <w:ind w:firstLine="420"/>
        <w:jc w:val="center"/>
      </w:pPr>
    </w:p>
    <w:tbl>
      <w:tblPr>
        <w:tblOverlap w:val="never"/>
        <w:tblW w:w="9639" w:type="dxa"/>
        <w:tblLayout w:type="fixed"/>
        <w:tblLook w:val="01E0" w:firstRow="1" w:lastRow="1" w:firstColumn="1" w:lastColumn="1" w:noHBand="0" w:noVBand="0"/>
      </w:tblPr>
      <w:tblGrid>
        <w:gridCol w:w="3122"/>
        <w:gridCol w:w="4465"/>
        <w:gridCol w:w="1768"/>
        <w:gridCol w:w="284"/>
      </w:tblGrid>
      <w:tr w:rsidR="002131C1" w:rsidTr="0068177B">
        <w:trPr>
          <w:trHeight w:val="510"/>
          <w:tblHeader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7189">
              <w:rPr>
                <w:color w:val="000000"/>
                <w:sz w:val="24"/>
                <w:szCs w:val="24"/>
              </w:rPr>
              <w:t xml:space="preserve">Код классификации </w:t>
            </w:r>
            <w:r w:rsidRPr="008F7189">
              <w:rPr>
                <w:color w:val="000000"/>
                <w:sz w:val="24"/>
                <w:szCs w:val="24"/>
              </w:rPr>
              <w:br/>
              <w:t>доходов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7189">
              <w:rPr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Pr="008F7189" w:rsidRDefault="002131C1" w:rsidP="006E6992">
            <w:pPr>
              <w:jc w:val="center"/>
            </w:pPr>
            <w:r w:rsidRPr="008F7189">
              <w:rPr>
                <w:color w:val="000000"/>
                <w:sz w:val="24"/>
                <w:szCs w:val="24"/>
              </w:rPr>
              <w:t>2020 год</w:t>
            </w:r>
          </w:p>
          <w:p w:rsidR="002131C1" w:rsidRDefault="002131C1" w:rsidP="006E69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7189"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Pr="008F7189" w:rsidRDefault="002131C1" w:rsidP="006E69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62 450 900 876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38 591 404 293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19 102 679 109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19 488 725 184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12 665 235 856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12 665 235 856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3 119 683 000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3 119 683 000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7 109 767 000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5 769 606 000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1 334 449 000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5 712 000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17 172 000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12 298 000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4 874 000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000 1 08 00000 00 0000 000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245 079 800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46 707 340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000 1 11 01020 02 0000 120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16 358 000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000 1 11 03020 02 0000 120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000 1 11 05022 02 0000 120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  <w:proofErr w:type="gramEnd"/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9 569 000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000 1 11 05032 02 0000 120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945 160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000 1 11 05072 02 0000 120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3 900 180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000 1 11 05100 02 0000 120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</w:t>
            </w:r>
            <w:r>
              <w:rPr>
                <w:color w:val="000000"/>
                <w:sz w:val="24"/>
                <w:szCs w:val="24"/>
              </w:rPr>
              <w:lastRenderedPageBreak/>
              <w:t>инженерных коммуникаций, установки и эксплуатации рекламных конструкций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000 1 11 05322 02 0000 120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000 1 11 07012 02 0000 120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1 305 000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98 032 300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55 882 000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2 185 000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39 965 300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35 599 082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149 900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000 1 15 02020 02 0000 140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520 380 605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889 700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000 1 17 05020 02 0000 180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18 255 424 643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17 822 742 628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3 524 160 100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000 2 02 15001 02 0000 150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703 525 100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000 2 02 15002 02 0000 150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1 336 644 000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000 2 02 15009 02 0000 150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982 391 000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000 2 02 15832 02 0000 150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Дотации бюджетам субъектов Российской Федерации на поддержку мер по обеспечению сбалансированности бюджетов на оснащение (переоснащение) дополнительно создаваемого или </w:t>
            </w:r>
            <w:proofErr w:type="spellStart"/>
            <w:r>
              <w:rPr>
                <w:color w:val="000000"/>
                <w:sz w:val="24"/>
                <w:szCs w:val="24"/>
              </w:rPr>
              <w:t>перепрофилируемого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коечного фонда медицинских организаций для оказания медицинской помощи больным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501 600 000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7 737 852 776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000 2 02 25008 02 0000 150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системы межведомственного электронного взаимодействия на территориях субъектов Российской Федерации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7 310 400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1 330 342 700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000 2 02 25016 02 0000 150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2611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мероприятия федеральной целевой программы "Развитие водохозяйственного комплекса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Российской Федерации в 2012 </w:t>
            </w:r>
            <w:r w:rsidR="0026110F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2020 годах"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93 179 500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000 2 02 25021 02 0000 150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по стимулированию  </w:t>
            </w:r>
            <w:proofErr w:type="gramStart"/>
            <w:r>
              <w:rPr>
                <w:color w:val="000000"/>
                <w:sz w:val="24"/>
                <w:szCs w:val="24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528 622 700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000 2 02 25027 02 0000 150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9 774 500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000 2 02 25028 02 0000 150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7 632 300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8 995 000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46 814 600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611 636 200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</w:t>
            </w:r>
            <w:r>
              <w:rPr>
                <w:color w:val="000000"/>
                <w:sz w:val="24"/>
                <w:szCs w:val="24"/>
              </w:rPr>
              <w:lastRenderedPageBreak/>
              <w:t>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710 000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000 2 02 25097 02 0000 150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4 647 500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373 148 000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28 932 500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000 2 02 25169 02 0000 150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45 039 800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000 2 02 25170 02 0000 150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76 772 400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000 2 02 25187 02 0000 150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15 004 900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40 872 000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12 613 700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000 2 02 25210 02 0000 150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195 192 500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000 2 02 25219 02 0000 150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центров цифрового образования детей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12 734 300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10 917 000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000 2 02 25232 02 0000 150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553 735 000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000 2 02 25242 02 0000 150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54 146 000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000 2 02 25243 02 0000 150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71 492 700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000 2 02 25247 02 0000 150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мобильных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16 256 600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000 2 02 25255 02 0000 150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10 471 100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000 2 02 25294 02 0000 150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50-</w:t>
            </w:r>
            <w:proofErr w:type="spellStart"/>
            <w:r>
              <w:rPr>
                <w:color w:val="000000"/>
                <w:sz w:val="24"/>
                <w:szCs w:val="24"/>
              </w:rPr>
              <w:t>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лет и старше, а также лиц </w:t>
            </w:r>
            <w:proofErr w:type="spellStart"/>
            <w:r>
              <w:rPr>
                <w:color w:val="000000"/>
                <w:sz w:val="24"/>
                <w:szCs w:val="24"/>
              </w:rPr>
              <w:t>предпенсионного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возраста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34 108 100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2611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</w:t>
            </w:r>
            <w:r w:rsidR="0026110F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2024 годы"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285 800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000 2 02 25302 02 0000 150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ежемесячных выплат на детей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746 728 300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000 2 02 25306 02 0000 150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12 691 900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117 760 400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68177B">
        <w:trPr>
          <w:trHeight w:val="2041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000 2 02 25412 02 0000 150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Pr="0068177B" w:rsidRDefault="002131C1" w:rsidP="006E6992">
            <w:pPr>
              <w:rPr>
                <w:color w:val="000000"/>
                <w:spacing w:val="-2"/>
                <w:sz w:val="24"/>
                <w:szCs w:val="24"/>
              </w:rPr>
            </w:pPr>
            <w:r w:rsidRPr="0068177B">
              <w:rPr>
                <w:color w:val="000000"/>
                <w:spacing w:val="-2"/>
                <w:sz w:val="24"/>
                <w:szCs w:val="24"/>
              </w:rPr>
              <w:t xml:space="preserve">Субсидии бюджетам субъектов Российской Федерации на реализацию практик поддержки и развития </w:t>
            </w:r>
            <w:proofErr w:type="spellStart"/>
            <w:r w:rsidRPr="0068177B">
              <w:rPr>
                <w:color w:val="000000"/>
                <w:spacing w:val="-2"/>
                <w:sz w:val="24"/>
                <w:szCs w:val="24"/>
              </w:rPr>
              <w:t>волонтерства</w:t>
            </w:r>
            <w:proofErr w:type="spellEnd"/>
            <w:r w:rsidRPr="0068177B">
              <w:rPr>
                <w:color w:val="000000"/>
                <w:spacing w:val="-2"/>
                <w:sz w:val="24"/>
                <w:szCs w:val="24"/>
              </w:rPr>
              <w:t xml:space="preserve">, реализуемых в субъектах Российской Федерации, по итогам проведения Всероссийского конкурса лучших региональных практик поддержки </w:t>
            </w:r>
            <w:proofErr w:type="spellStart"/>
            <w:r w:rsidRPr="0068177B">
              <w:rPr>
                <w:color w:val="000000"/>
                <w:spacing w:val="-2"/>
                <w:sz w:val="24"/>
                <w:szCs w:val="24"/>
              </w:rPr>
              <w:t>волонтерства</w:t>
            </w:r>
            <w:proofErr w:type="spellEnd"/>
            <w:r w:rsidRPr="0068177B">
              <w:rPr>
                <w:color w:val="000000"/>
                <w:spacing w:val="-2"/>
                <w:sz w:val="24"/>
                <w:szCs w:val="24"/>
              </w:rPr>
              <w:t xml:space="preserve"> "Регион добрых дел"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8 382 400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000 2 02 25461 02 0000 150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переобучение и повышение квалификации женщин </w:t>
            </w:r>
            <w:proofErr w:type="gramStart"/>
            <w:r>
              <w:rPr>
                <w:color w:val="000000"/>
                <w:sz w:val="24"/>
                <w:szCs w:val="24"/>
              </w:rPr>
              <w:t>в период отпуска по уходу за ребенком в возрасте до трех лет</w:t>
            </w:r>
            <w:proofErr w:type="gramEnd"/>
            <w:r>
              <w:rPr>
                <w:color w:val="000000"/>
                <w:sz w:val="24"/>
                <w:szCs w:val="24"/>
              </w:rPr>
              <w:t>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20 480 100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14 244 800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F2765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</w:t>
            </w:r>
            <w:r w:rsidR="00F27651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300 тысяч человек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8 047 000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000 2 02 25467 02 0000 150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3 321 900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17 194 500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000 2 02 25491 02 0000 150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28 786 300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100 621 600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000 2 02 25502 02 0000 150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121 524 900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190 815 800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000 2 02 25514 02 0000 150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9 863 500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000 2 02 25516 02 0000 150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000 2 02 25519 02 0000 150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61 380 200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245 180 800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180 423 100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000 2 02 25534 02 0000 150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 в субъектах Российской Федерации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1 324 600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000 2 02 25538 02 0000 150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 в субъектах Российской Федерации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4 766 800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000 2 02 25539 02 0000 150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поддержки сетевых методических объединений в субъектах Российской Федерации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7 299 400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 формирования современной городской среды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481 463 600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000 2 02 25568 02 0000 150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в области мелиорации земель сельскохозяйственного назначения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35 194 700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000 2 02 25569 02 0000 150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20 415 000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45 344 400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94 757 800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453 065 500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000 2 02 27121 02 0000 150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000 2 02 27139 02 0000 150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создания и модернизации объектов </w:t>
            </w:r>
            <w:r>
              <w:rPr>
                <w:color w:val="000000"/>
                <w:sz w:val="24"/>
                <w:szCs w:val="24"/>
              </w:rPr>
              <w:lastRenderedPageBreak/>
              <w:t>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113 341 200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000 2 02 27372 02 0000 150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216 902 276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000 2 02 27384 02 0000 150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26 281 500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17 579 800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000 2 02 29001 02 0000 150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9 568 100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3 877 047 552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</w:t>
            </w:r>
            <w:r>
              <w:rPr>
                <w:color w:val="000000"/>
                <w:sz w:val="24"/>
                <w:szCs w:val="24"/>
              </w:rPr>
              <w:lastRenderedPageBreak/>
              <w:t>судов общей юрисдикции в Российской Федерации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142 000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000 2 02 35128 02 0000 150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6 842 800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165 258 000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817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</w:t>
            </w:r>
            <w:r w:rsidR="0068177B">
              <w:rPr>
                <w:color w:val="000000"/>
                <w:sz w:val="24"/>
                <w:szCs w:val="24"/>
              </w:rPr>
              <w:t>т 12 января 1995 года № 5-ФЗ "О </w:t>
            </w:r>
            <w:r>
              <w:rPr>
                <w:color w:val="000000"/>
                <w:sz w:val="24"/>
                <w:szCs w:val="24"/>
              </w:rPr>
              <w:t>ветеранах"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14 828 600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000 2 02 35137 02 0000 150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26 047 400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817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</w:t>
            </w:r>
            <w:r w:rsidR="0068177B">
              <w:rPr>
                <w:color w:val="000000"/>
                <w:sz w:val="24"/>
                <w:szCs w:val="24"/>
              </w:rPr>
              <w:t> 24 ноября 1995 года № 181-ФЗ "О </w:t>
            </w:r>
            <w:r>
              <w:rPr>
                <w:color w:val="000000"/>
                <w:sz w:val="24"/>
                <w:szCs w:val="24"/>
              </w:rPr>
              <w:t>социальной защите инвалидов в Российской Федерации"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12 425 700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127 610 752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000 2 02 35250 02 0000 150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1 016 518 900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000 2 02 35260 02 0000 150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10 396 600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000 2 02 35270 02 0000 150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5 078 300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000 2 02 35280 02 0000 150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319 600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581 084 400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000 2 02 35380 02 0000 150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383 536 700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22 638 700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000 2 02 35430 02 0000 150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учреждений, выполняющих мероприятия по воспроизводству лесов,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4 142 600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000 2 02 35432 02 0000 150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>
              <w:rPr>
                <w:color w:val="000000"/>
                <w:sz w:val="24"/>
                <w:szCs w:val="24"/>
              </w:rPr>
              <w:t>учреждений органов государственной власти субъектов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29 487 900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226 331 100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000 2 02 35469 02 0000 150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1A55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проведение Всероссийской переписи населения 2020</w:t>
            </w:r>
            <w:r w:rsidR="001A55C1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21 085 800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000 2 02 35573 02 0000 150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1 085 853 100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55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Единая субвенция бюджетам субъектов Российской Федерации и бюджету </w:t>
            </w:r>
          </w:p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Байконура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124 828 100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2 683 682 200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16 169 200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 на 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6 187 200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000 2 02 45159 02 0000 150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14 460 500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78 260 600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450 820 900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103 213 000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000 2 02 45216 02 0000 150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мукополисахаридозом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(фибриногена), VII (лабильного), X (Стюарта-</w:t>
            </w:r>
            <w:proofErr w:type="spellStart"/>
            <w:r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4 803 400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000 2 02 45252 02 0000 150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социальную поддержку Героев Советского Союза, Героев Российской Федерации и полных кавалеров ордена Славы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000 2 02 45296 02 0000 150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2611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осуществление государственной поддержки субъектов Российской Федерации </w:t>
            </w:r>
            <w:r w:rsidR="0026110F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участников национального проекта "Производительность труда и поддержка занятости"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40 473 300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166 760 200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000 2 02 45393 02 0000 150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000 2 02 45418 02 0000 150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000 2 02 45424 02 0000 150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26110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создание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комфортной городской среды в малых городах и исторических поселениях </w:t>
            </w:r>
            <w:r w:rsidR="0026110F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победителях Всероссийского конкурса лучших проектов создания комфортной городской среды</w:t>
            </w:r>
            <w:proofErr w:type="gramEnd"/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220 000 000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000 2 02 45426 02 0000 150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35 720 000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000 2 02 45433 02 0000 150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59 396 900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000 2 02 45454 02 0000 150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000 2 02 49001 02 0000 150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176 969 000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000 2 03 00000 00 0000 000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432 682 015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000 2 03 02000 02 0000 150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  <w:p w:rsidR="0068177B" w:rsidRDefault="0068177B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432 682 015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000 2 03 02040 02 0000 150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2611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Безвозмездные поступления в бюджеты субъектов Российской Федерации от государственной корпорации </w:t>
            </w:r>
            <w:r w:rsidR="0026110F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432 682 015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131C1" w:rsidTr="002131C1"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1C1" w:rsidRDefault="002131C1" w:rsidP="006E699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80 706 325 519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1C1" w:rsidRDefault="002131C1" w:rsidP="006E69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7189">
              <w:rPr>
                <w:bCs/>
                <w:color w:val="000000"/>
                <w:sz w:val="28"/>
                <w:szCs w:val="28"/>
              </w:rPr>
              <w:t>"</w:t>
            </w:r>
          </w:p>
        </w:tc>
      </w:tr>
    </w:tbl>
    <w:p w:rsidR="009E142E" w:rsidRDefault="009E142E"/>
    <w:sectPr w:rsidR="009E142E" w:rsidSect="00704B45">
      <w:headerReference w:type="default" r:id="rId7"/>
      <w:pgSz w:w="11905" w:h="16837"/>
      <w:pgMar w:top="1134" w:right="851" w:bottom="851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F85" w:rsidRDefault="00FB7F85" w:rsidP="00457171">
      <w:r>
        <w:separator/>
      </w:r>
    </w:p>
  </w:endnote>
  <w:endnote w:type="continuationSeparator" w:id="0">
    <w:p w:rsidR="00FB7F85" w:rsidRDefault="00FB7F85" w:rsidP="00457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F85" w:rsidRDefault="00FB7F85" w:rsidP="00457171">
      <w:r>
        <w:separator/>
      </w:r>
    </w:p>
  </w:footnote>
  <w:footnote w:type="continuationSeparator" w:id="0">
    <w:p w:rsidR="00FB7F85" w:rsidRDefault="00FB7F85" w:rsidP="00457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1EF" w:rsidRPr="00704B45" w:rsidRDefault="00704B45" w:rsidP="00704B45">
    <w:pPr>
      <w:pStyle w:val="a4"/>
      <w:jc w:val="center"/>
      <w:rPr>
        <w:sz w:val="28"/>
        <w:szCs w:val="28"/>
      </w:rPr>
    </w:pPr>
    <w:r w:rsidRPr="00704B45">
      <w:rPr>
        <w:sz w:val="28"/>
        <w:szCs w:val="28"/>
      </w:rPr>
      <w:fldChar w:fldCharType="begin"/>
    </w:r>
    <w:r w:rsidRPr="00704B45">
      <w:rPr>
        <w:sz w:val="28"/>
        <w:szCs w:val="28"/>
      </w:rPr>
      <w:instrText>PAGE   \* MERGEFORMAT</w:instrText>
    </w:r>
    <w:r w:rsidRPr="00704B45">
      <w:rPr>
        <w:sz w:val="28"/>
        <w:szCs w:val="28"/>
      </w:rPr>
      <w:fldChar w:fldCharType="separate"/>
    </w:r>
    <w:r w:rsidR="003C5644">
      <w:rPr>
        <w:noProof/>
        <w:sz w:val="28"/>
        <w:szCs w:val="28"/>
      </w:rPr>
      <w:t>2</w:t>
    </w:r>
    <w:r w:rsidRPr="00704B45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171"/>
    <w:rsid w:val="00030AC6"/>
    <w:rsid w:val="00064600"/>
    <w:rsid w:val="001026F8"/>
    <w:rsid w:val="001A55C1"/>
    <w:rsid w:val="001E4B68"/>
    <w:rsid w:val="0020612A"/>
    <w:rsid w:val="002131C1"/>
    <w:rsid w:val="002405DC"/>
    <w:rsid w:val="0026110F"/>
    <w:rsid w:val="00326DB1"/>
    <w:rsid w:val="003C5644"/>
    <w:rsid w:val="003E633A"/>
    <w:rsid w:val="00457171"/>
    <w:rsid w:val="00492588"/>
    <w:rsid w:val="00494C1B"/>
    <w:rsid w:val="004F3D22"/>
    <w:rsid w:val="005D0967"/>
    <w:rsid w:val="006317ED"/>
    <w:rsid w:val="0068177B"/>
    <w:rsid w:val="006E6992"/>
    <w:rsid w:val="00700E87"/>
    <w:rsid w:val="00704B45"/>
    <w:rsid w:val="00897D34"/>
    <w:rsid w:val="008F7189"/>
    <w:rsid w:val="00906E4A"/>
    <w:rsid w:val="00913981"/>
    <w:rsid w:val="009868E4"/>
    <w:rsid w:val="0098765E"/>
    <w:rsid w:val="009E0F76"/>
    <w:rsid w:val="009E142E"/>
    <w:rsid w:val="009F215C"/>
    <w:rsid w:val="00A40EE6"/>
    <w:rsid w:val="00A51B42"/>
    <w:rsid w:val="00A661A2"/>
    <w:rsid w:val="00A66B49"/>
    <w:rsid w:val="00A93D7E"/>
    <w:rsid w:val="00A961EF"/>
    <w:rsid w:val="00B34AB5"/>
    <w:rsid w:val="00B922A8"/>
    <w:rsid w:val="00C5528B"/>
    <w:rsid w:val="00CF3FF5"/>
    <w:rsid w:val="00D8696C"/>
    <w:rsid w:val="00F14904"/>
    <w:rsid w:val="00F27651"/>
    <w:rsid w:val="00F87B3C"/>
    <w:rsid w:val="00FB1570"/>
    <w:rsid w:val="00FB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57171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922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22A8"/>
  </w:style>
  <w:style w:type="paragraph" w:styleId="a6">
    <w:name w:val="footer"/>
    <w:basedOn w:val="a"/>
    <w:link w:val="a7"/>
    <w:rsid w:val="00B922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922A8"/>
  </w:style>
  <w:style w:type="paragraph" w:styleId="a8">
    <w:name w:val="Balloon Text"/>
    <w:basedOn w:val="a"/>
    <w:link w:val="a9"/>
    <w:rsid w:val="008F718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8F71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57171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922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22A8"/>
  </w:style>
  <w:style w:type="paragraph" w:styleId="a6">
    <w:name w:val="footer"/>
    <w:basedOn w:val="a"/>
    <w:link w:val="a7"/>
    <w:rsid w:val="00B922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922A8"/>
  </w:style>
  <w:style w:type="paragraph" w:styleId="a8">
    <w:name w:val="Balloon Text"/>
    <w:basedOn w:val="a"/>
    <w:link w:val="a9"/>
    <w:rsid w:val="008F718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8F71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4804</Words>
  <Characters>27388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2020-04-07T09:43:00Z</cp:lastPrinted>
  <dcterms:created xsi:type="dcterms:W3CDTF">2020-05-27T09:58:00Z</dcterms:created>
  <dcterms:modified xsi:type="dcterms:W3CDTF">2020-05-29T07:50:00Z</dcterms:modified>
</cp:coreProperties>
</file>