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2C" w:rsidRPr="00F865A4" w:rsidRDefault="00DC272C" w:rsidP="00DC272C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72C" w:rsidRPr="00F865A4" w:rsidRDefault="00DC272C" w:rsidP="00375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52F8" w:rsidRPr="00F865A4" w:rsidRDefault="003752F8" w:rsidP="00456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признании </w:t>
      </w:r>
      <w:proofErr w:type="gramStart"/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утратившими</w:t>
      </w:r>
      <w:proofErr w:type="gramEnd"/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силу законодательных актов</w:t>
      </w:r>
    </w:p>
    <w:p w:rsidR="003752F8" w:rsidRPr="00F865A4" w:rsidRDefault="003752F8" w:rsidP="00456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 о распоряжении земельными участками,</w:t>
      </w:r>
    </w:p>
    <w:p w:rsidR="003752F8" w:rsidRPr="00F865A4" w:rsidRDefault="003752F8" w:rsidP="00456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</w:t>
      </w:r>
      <w:proofErr w:type="gramStart"/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собственность</w:t>
      </w:r>
      <w:proofErr w:type="gramEnd"/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которые не разграничена,</w:t>
      </w:r>
    </w:p>
    <w:p w:rsidR="003752F8" w:rsidRPr="00F865A4" w:rsidRDefault="003752F8" w:rsidP="00456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административном центре Ярославской области – городе Ярославле</w:t>
      </w:r>
    </w:p>
    <w:p w:rsidR="003752F8" w:rsidRPr="00F865A4" w:rsidRDefault="003752F8" w:rsidP="00624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52F8" w:rsidRPr="00F865A4" w:rsidRDefault="003752F8" w:rsidP="003752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65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F86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областной Думой </w:t>
      </w:r>
    </w:p>
    <w:p w:rsidR="003752F8" w:rsidRPr="00F865A4" w:rsidRDefault="00DC272C" w:rsidP="00375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5A4">
        <w:rPr>
          <w:rFonts w:ascii="Times New Roman" w:eastAsia="Times New Roman" w:hAnsi="Times New Roman" w:cs="Times New Roman"/>
          <w:sz w:val="24"/>
          <w:szCs w:val="24"/>
          <w:lang w:eastAsia="ru-RU"/>
        </w:rPr>
        <w:t>11 декабря</w:t>
      </w:r>
      <w:r w:rsidR="003752F8" w:rsidRPr="00F86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года</w:t>
      </w:r>
    </w:p>
    <w:p w:rsidR="003752F8" w:rsidRPr="00F865A4" w:rsidRDefault="003752F8" w:rsidP="003752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3752F8" w:rsidRPr="00F865A4" w:rsidRDefault="003752F8" w:rsidP="003752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силу: </w:t>
      </w:r>
    </w:p>
    <w:p w:rsidR="003752F8" w:rsidRPr="00F865A4" w:rsidRDefault="003752F8" w:rsidP="003752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Закон Ярославской области от 27.04.2007 № 21-з «О распоряжении земельными участками, государственная собственность на которые не ра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граничена, в административном центре Ярославской области – городе Яр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славле» (Губернские вести, 2007, 3 мая, № 29);</w:t>
      </w:r>
    </w:p>
    <w:p w:rsidR="003752F8" w:rsidRPr="00F865A4" w:rsidRDefault="003752F8" w:rsidP="003752F8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Закон Ярославской области от 06.04.2009 № 18-з «О внесении изм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Закон Ярославской области «О распоряжении земельными участк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государственная собственность на которые не разграничена, в админ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стративном центре Ярославской области </w:t>
      </w:r>
      <w:r w:rsidR="00DC272C"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 Ярославле» (Губернские вести, 2009, 10 апреля, № 34).</w:t>
      </w:r>
    </w:p>
    <w:p w:rsidR="003752F8" w:rsidRPr="00F865A4" w:rsidRDefault="003752F8" w:rsidP="003752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65A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Статья 2</w:t>
      </w:r>
    </w:p>
    <w:p w:rsidR="003752F8" w:rsidRPr="00F865A4" w:rsidRDefault="003752F8" w:rsidP="003752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Закон вступает в силу по истечении десяти дней после дня его официального опубликования, но не ранее 1 января 2014 года. </w:t>
      </w:r>
    </w:p>
    <w:p w:rsidR="003752F8" w:rsidRPr="00F865A4" w:rsidRDefault="003752F8" w:rsidP="003752F8">
      <w:pPr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Принятие решений по заявлениям граждан и юридических лиц о в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боре земельных участков и предварительном согласовании места размещения объекта, решения по которым на момент вступления в силу настоящего зак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органами исполнительной власти Ярославской области не принят</w:t>
      </w:r>
      <w:r w:rsidR="00456E06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, ос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ществляется органами местного самоуправления города Ярославля. Такие з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явления подлежат передаче уполномоченным органом исполнительной вл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 Ярославской области, осуществляющим полномочия по управлению и распоряжению собственностью Ярославской области, в том числе земельн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ми участками (далее – уполномоченный орган), в органы местного сам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управления города Ярославля до 1 февраля 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2014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2F8" w:rsidRPr="00F865A4" w:rsidRDefault="003752F8" w:rsidP="003752F8">
      <w:pPr>
        <w:tabs>
          <w:tab w:val="left" w:pos="709"/>
          <w:tab w:val="left" w:pos="993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Решения о предварительном согласовании места размещения объе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та, а также документы, являющиеся основанием для их принятия, при отсу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ствии заявления о предоставлении земельного участка для строительства подлежат передаче уполномоченным органом в органы местного самоупра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ления города Ярославля до 1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марта 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2014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2F8" w:rsidRPr="00F865A4" w:rsidRDefault="003752F8" w:rsidP="003752F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4. Проведение торгов и заключение соответствующих договоров в о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ношении земельных участков, государственная собственность на которые не разграничена, на основании решений органов исполнительной власти Яр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славской области, принятых до вступления в силу настоящего Закона, ос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ществляется уполномоченным органом с последующей передачей докуме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тов органам местного самоуправления города Ярославля.</w:t>
      </w:r>
    </w:p>
    <w:p w:rsidR="003752F8" w:rsidRPr="00F865A4" w:rsidRDefault="003752F8" w:rsidP="003752F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proofErr w:type="gramStart"/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Документы по действующим на момент вступления в силу настоящ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го Закона договорам аренды, безвозмездного срочного пользования земел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ными участками, государственная собственность на которые не разгранич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на, решения органов исполнительной власти Ярославской области о пред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ставлении в постоянное (бессрочное) пользование земельных участков, гос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дарственная собственность на которые не разграничена, подлежат передаче уполномоченным органом в органы местного самоуправления города Яр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славля до 1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марта 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2014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</w:p>
    <w:p w:rsidR="003752F8" w:rsidRPr="00F865A4" w:rsidRDefault="003752F8" w:rsidP="003752F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6. Документы в отношении сформированных и формируемых для предоставления с торгов земельных участков, государственная собственность на которые не разграничена, подлежат передаче уполномоченным органом в органы местного само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управления города Ярославля до 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апреля 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2014</w:t>
      </w:r>
      <w:r w:rsidR="008C0363"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Pr="00F865A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2F8" w:rsidRPr="00F865A4" w:rsidRDefault="003752F8" w:rsidP="0037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52F8" w:rsidRPr="00F865A4" w:rsidRDefault="003752F8" w:rsidP="0037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272C" w:rsidRPr="00C5536E" w:rsidRDefault="00DC272C" w:rsidP="00DC272C">
      <w:pPr>
        <w:pStyle w:val="4"/>
        <w:ind w:firstLine="0"/>
        <w:rPr>
          <w:b w:val="0"/>
          <w:szCs w:val="28"/>
        </w:rPr>
      </w:pPr>
      <w:r w:rsidRPr="00C5536E">
        <w:rPr>
          <w:b w:val="0"/>
          <w:szCs w:val="28"/>
        </w:rPr>
        <w:t>Губернатор</w:t>
      </w:r>
    </w:p>
    <w:p w:rsidR="00DC272C" w:rsidRPr="00C5536E" w:rsidRDefault="00DC272C" w:rsidP="00DC272C">
      <w:pPr>
        <w:pStyle w:val="4"/>
        <w:tabs>
          <w:tab w:val="left" w:pos="7560"/>
        </w:tabs>
        <w:ind w:firstLine="0"/>
        <w:rPr>
          <w:b w:val="0"/>
          <w:szCs w:val="28"/>
        </w:rPr>
      </w:pPr>
      <w:r w:rsidRPr="00C5536E">
        <w:rPr>
          <w:b w:val="0"/>
          <w:szCs w:val="28"/>
        </w:rPr>
        <w:t>Ярославской области</w:t>
      </w:r>
      <w:r w:rsidRPr="00C5536E">
        <w:rPr>
          <w:b w:val="0"/>
          <w:szCs w:val="28"/>
        </w:rPr>
        <w:tab/>
        <w:t xml:space="preserve"> С.Н. Ястребов</w:t>
      </w:r>
    </w:p>
    <w:p w:rsidR="00DC272C" w:rsidRPr="00C5536E" w:rsidRDefault="00DC272C" w:rsidP="00DC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272C" w:rsidRPr="00C5536E" w:rsidRDefault="00DC272C" w:rsidP="00DC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36E" w:rsidRPr="00C5536E" w:rsidRDefault="00C5536E" w:rsidP="00C5536E">
      <w:pPr>
        <w:rPr>
          <w:rFonts w:ascii="Times New Roman" w:hAnsi="Times New Roman" w:cs="Times New Roman"/>
          <w:sz w:val="28"/>
          <w:szCs w:val="28"/>
        </w:rPr>
      </w:pPr>
      <w:r w:rsidRPr="00C5536E">
        <w:rPr>
          <w:rFonts w:ascii="Times New Roman" w:hAnsi="Times New Roman" w:cs="Times New Roman"/>
          <w:sz w:val="28"/>
          <w:szCs w:val="28"/>
        </w:rPr>
        <w:t>23 декабря 2013 г.</w:t>
      </w:r>
    </w:p>
    <w:p w:rsidR="00DC272C" w:rsidRPr="00C5536E" w:rsidRDefault="00DC272C" w:rsidP="00DC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272C" w:rsidRPr="00C5536E" w:rsidRDefault="00DC272C" w:rsidP="00DC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36E">
        <w:rPr>
          <w:rFonts w:ascii="Times New Roman" w:hAnsi="Times New Roman" w:cs="Times New Roman"/>
          <w:sz w:val="28"/>
          <w:szCs w:val="28"/>
        </w:rPr>
        <w:t xml:space="preserve">№ </w:t>
      </w:r>
      <w:r w:rsidR="00C5536E">
        <w:rPr>
          <w:rFonts w:ascii="Times New Roman" w:hAnsi="Times New Roman" w:cs="Times New Roman"/>
          <w:sz w:val="28"/>
          <w:szCs w:val="28"/>
        </w:rPr>
        <w:t>77-з</w:t>
      </w:r>
      <w:bookmarkStart w:id="0" w:name="_GoBack"/>
      <w:bookmarkEnd w:id="0"/>
    </w:p>
    <w:p w:rsidR="00A236B1" w:rsidRPr="00C5536E" w:rsidRDefault="00A236B1" w:rsidP="00DC272C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A236B1" w:rsidRPr="00C5536E" w:rsidSect="00DC272C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45" w:rsidRDefault="00DF4B45" w:rsidP="00DC272C">
      <w:pPr>
        <w:spacing w:after="0" w:line="240" w:lineRule="auto"/>
      </w:pPr>
      <w:r>
        <w:separator/>
      </w:r>
    </w:p>
  </w:endnote>
  <w:endnote w:type="continuationSeparator" w:id="0">
    <w:p w:rsidR="00DF4B45" w:rsidRDefault="00DF4B45" w:rsidP="00DC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45" w:rsidRDefault="00DF4B45" w:rsidP="00DC272C">
      <w:pPr>
        <w:spacing w:after="0" w:line="240" w:lineRule="auto"/>
      </w:pPr>
      <w:r>
        <w:separator/>
      </w:r>
    </w:p>
  </w:footnote>
  <w:footnote w:type="continuationSeparator" w:id="0">
    <w:p w:rsidR="00DF4B45" w:rsidRDefault="00DF4B45" w:rsidP="00DC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792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272C" w:rsidRPr="00DC272C" w:rsidRDefault="00DC272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27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27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27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53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27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C272C" w:rsidRDefault="00DC27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F8"/>
    <w:rsid w:val="00192F3E"/>
    <w:rsid w:val="003752F8"/>
    <w:rsid w:val="00456E06"/>
    <w:rsid w:val="004C5562"/>
    <w:rsid w:val="006243CE"/>
    <w:rsid w:val="006871B2"/>
    <w:rsid w:val="008C0363"/>
    <w:rsid w:val="00A236B1"/>
    <w:rsid w:val="00BB698A"/>
    <w:rsid w:val="00C5536E"/>
    <w:rsid w:val="00CE4100"/>
    <w:rsid w:val="00DC272C"/>
    <w:rsid w:val="00DF4B45"/>
    <w:rsid w:val="00F865A4"/>
    <w:rsid w:val="00FB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DC272C"/>
    <w:pPr>
      <w:keepNext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2F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DC27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C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272C"/>
  </w:style>
  <w:style w:type="paragraph" w:styleId="a7">
    <w:name w:val="footer"/>
    <w:basedOn w:val="a"/>
    <w:link w:val="a8"/>
    <w:uiPriority w:val="99"/>
    <w:unhideWhenUsed/>
    <w:rsid w:val="00DC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2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DC272C"/>
    <w:pPr>
      <w:keepNext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2F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DC27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C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272C"/>
  </w:style>
  <w:style w:type="paragraph" w:styleId="a7">
    <w:name w:val="footer"/>
    <w:basedOn w:val="a"/>
    <w:link w:val="a8"/>
    <w:uiPriority w:val="99"/>
    <w:unhideWhenUsed/>
    <w:rsid w:val="00DC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0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2013-12-11T09:00:00Z</dcterms:created>
  <dcterms:modified xsi:type="dcterms:W3CDTF">2013-12-23T09:36:00Z</dcterms:modified>
</cp:coreProperties>
</file>