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keepNext w:val="1"/>
        <w:widowControl w:val="1"/>
        <w:spacing w:after="0" w:line="240" w:lineRule="auto"/>
        <w:ind w:firstLine="567"/>
        <w:jc w:val="right"/>
        <w:outlineLvl w:val="2"/>
        <w:rPr>
          <w:rFonts w:ascii="Times New Roman" w:hAnsi="Times New Roman"/>
          <w:b w:val="1"/>
          <w:sz w:val="20"/>
        </w:rPr>
      </w:pPr>
      <w:r>
        <w:rPr>
          <w:rFonts w:ascii="Times New Roman" w:hAnsi="Times New Roman"/>
          <w:b w:val="1"/>
          <w:sz w:val="20"/>
        </w:rPr>
        <w:t>Проект вносит</w:t>
      </w:r>
    </w:p>
    <w:p w14:paraId="06000000">
      <w:pPr>
        <w:widowControl w:val="1"/>
        <w:spacing w:after="0" w:line="240" w:lineRule="auto"/>
        <w:ind w:firstLine="567"/>
        <w:jc w:val="right"/>
        <w:rPr>
          <w:rFonts w:ascii="Times New Roman" w:hAnsi="Times New Roman"/>
          <w:b w:val="1"/>
          <w:i w:val="1"/>
          <w:sz w:val="20"/>
        </w:rPr>
      </w:pPr>
      <w:r>
        <w:rPr>
          <w:rFonts w:ascii="Times New Roman" w:hAnsi="Times New Roman"/>
          <w:b w:val="1"/>
          <w:i w:val="1"/>
          <w:sz w:val="20"/>
        </w:rPr>
        <w:t>Дума</w:t>
      </w:r>
      <w:r>
        <w:rPr>
          <w:rFonts w:ascii="Times New Roman" w:hAnsi="Times New Roman"/>
          <w:b w:val="1"/>
          <w:i w:val="1"/>
          <w:sz w:val="20"/>
        </w:rPr>
        <w:t xml:space="preserve"> </w:t>
      </w:r>
      <w:r>
        <w:rPr>
          <w:rFonts w:ascii="Times New Roman" w:hAnsi="Times New Roman"/>
          <w:b w:val="1"/>
          <w:i w:val="1"/>
          <w:sz w:val="20"/>
        </w:rPr>
        <w:t>Угличского</w:t>
      </w:r>
      <w:r>
        <w:rPr>
          <w:rFonts w:ascii="Times New Roman" w:hAnsi="Times New Roman"/>
          <w:b w:val="1"/>
          <w:i w:val="1"/>
          <w:sz w:val="20"/>
        </w:rPr>
        <w:t xml:space="preserve"> </w:t>
      </w:r>
    </w:p>
    <w:p w14:paraId="07000000">
      <w:pPr>
        <w:widowControl w:val="1"/>
        <w:spacing w:after="0" w:line="240" w:lineRule="auto"/>
        <w:ind w:firstLine="567"/>
        <w:jc w:val="right"/>
        <w:rPr>
          <w:rFonts w:ascii="Times New Roman" w:hAnsi="Times New Roman"/>
          <w:b w:val="1"/>
          <w:i w:val="1"/>
          <w:sz w:val="20"/>
        </w:rPr>
      </w:pPr>
      <w:r>
        <w:rPr>
          <w:rFonts w:ascii="Times New Roman" w:hAnsi="Times New Roman"/>
          <w:b w:val="1"/>
          <w:i w:val="1"/>
          <w:sz w:val="20"/>
        </w:rPr>
        <w:t>муниципального округа Ярославской области</w:t>
      </w:r>
    </w:p>
    <w:p w14:paraId="08000000">
      <w:pPr>
        <w:widowControl w:val="1"/>
        <w:spacing w:after="0" w:line="240" w:lineRule="auto"/>
        <w:ind w:firstLine="567"/>
        <w:jc w:val="right"/>
        <w:rPr>
          <w:rFonts w:ascii="Times New Roman" w:hAnsi="Times New Roman"/>
          <w:b w:val="1"/>
          <w:i w:val="1"/>
          <w:sz w:val="20"/>
        </w:rPr>
      </w:pPr>
    </w:p>
    <w:p w14:paraId="09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drawing>
          <wp:inline>
            <wp:extent cx="1371600" cy="1371600"/>
            <wp:effectExtent b="0" l="0" r="0" t="0"/>
            <wp:docPr hidden="false" id="1" name="Picture 1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1371600" cy="13716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A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36"/>
        </w:rPr>
      </w:pPr>
    </w:p>
    <w:p w14:paraId="0B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36"/>
        </w:rPr>
      </w:pPr>
      <w:r>
        <w:rPr>
          <w:rFonts w:ascii="Times New Roman" w:hAnsi="Times New Roman"/>
          <w:b w:val="1"/>
          <w:sz w:val="36"/>
        </w:rPr>
        <w:t>З А К О Н</w:t>
      </w:r>
    </w:p>
    <w:p w14:paraId="0C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ЯРОСЛАВСКОЙ ОБЛАСТИ</w:t>
      </w:r>
    </w:p>
    <w:p w14:paraId="0D000000">
      <w:pPr>
        <w:widowControl w:val="1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14:paraId="0E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Об изменении административно-территориального устройства отдельных сельских округов, входящих в состав </w:t>
      </w:r>
      <w:r>
        <w:rPr>
          <w:rFonts w:ascii="Times New Roman" w:hAnsi="Times New Roman"/>
          <w:b w:val="1"/>
          <w:sz w:val="28"/>
        </w:rPr>
        <w:t>Угличс</w:t>
      </w:r>
      <w:bookmarkStart w:id="1" w:name="_GoBack"/>
      <w:bookmarkEnd w:id="1"/>
      <w:r>
        <w:rPr>
          <w:rFonts w:ascii="Times New Roman" w:hAnsi="Times New Roman"/>
          <w:b w:val="1"/>
          <w:sz w:val="28"/>
        </w:rPr>
        <w:t>кого</w:t>
      </w:r>
      <w:r>
        <w:rPr>
          <w:rFonts w:ascii="Times New Roman" w:hAnsi="Times New Roman"/>
          <w:b w:val="1"/>
          <w:sz w:val="28"/>
        </w:rPr>
        <w:t xml:space="preserve"> района Ярославской области, и внесении изменений в </w:t>
      </w:r>
      <w:r>
        <w:rPr>
          <w:rFonts w:ascii="Times New Roman" w:hAnsi="Times New Roman"/>
          <w:b w:val="1"/>
          <w:color w:val="000000"/>
          <w:sz w:val="28"/>
        </w:rPr>
        <w:t>приложение 1</w:t>
      </w:r>
      <w:r>
        <w:rPr>
          <w:rFonts w:ascii="Times New Roman" w:hAnsi="Times New Roman"/>
          <w:b w:val="1"/>
          <w:color w:val="000000"/>
          <w:sz w:val="28"/>
        </w:rPr>
        <w:t>6</w:t>
      </w:r>
      <w:r>
        <w:rPr>
          <w:rFonts w:ascii="Times New Roman" w:hAnsi="Times New Roman"/>
          <w:b w:val="1"/>
          <w:sz w:val="28"/>
        </w:rPr>
        <w:t xml:space="preserve"> </w:t>
      </w:r>
    </w:p>
    <w:p w14:paraId="0F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 Закону Ярославской области «О видах и границах муниципальных образований Ярославской области»</w:t>
      </w:r>
    </w:p>
    <w:p w14:paraId="10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11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Принят Ярославской областной Думой</w:t>
      </w:r>
    </w:p>
    <w:p w14:paraId="12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«____»_____________ 2026 года</w:t>
      </w:r>
    </w:p>
    <w:p w14:paraId="13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14000000">
      <w:pPr>
        <w:pStyle w:val="Style_2"/>
        <w:widowControl w:val="1"/>
        <w:spacing w:after="0"/>
        <w:ind w:firstLine="709"/>
        <w:jc w:val="both"/>
        <w:rPr>
          <w:sz w:val="28"/>
        </w:rPr>
      </w:pPr>
      <w:r>
        <w:rPr>
          <w:b w:val="1"/>
          <w:sz w:val="28"/>
        </w:rPr>
        <w:t>Статья 1</w:t>
      </w:r>
      <w:r>
        <w:rPr>
          <w:sz w:val="28"/>
        </w:rPr>
        <w:t xml:space="preserve"> </w:t>
      </w:r>
    </w:p>
    <w:p w14:paraId="15000000">
      <w:pPr>
        <w:pStyle w:val="Style_2"/>
        <w:widowControl w:val="1"/>
        <w:spacing w:after="0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Изменить административно-территориальное устройство отдельных сельских округов, входящих в состав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района Ярославской области, изменив типы следующих сельских населенных пунктов: </w:t>
      </w:r>
    </w:p>
    <w:p w14:paraId="16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bookmarkStart w:id="2" w:name="_Hlk221712003"/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Подол</w:t>
      </w:r>
      <w:r>
        <w:rPr>
          <w:color w:val="000000"/>
          <w:sz w:val="28"/>
        </w:rPr>
        <w:t xml:space="preserve">, входящая в состав </w:t>
      </w:r>
      <w:bookmarkStart w:id="3" w:name="_Hlk221711915"/>
      <w:r>
        <w:rPr>
          <w:color w:val="000000"/>
          <w:sz w:val="28"/>
        </w:rPr>
        <w:t>Васил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вского</w:t>
      </w:r>
      <w:bookmarkEnd w:id="3"/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района Ярославской области</w:t>
      </w:r>
      <w:r>
        <w:rPr>
          <w:color w:val="000000"/>
          <w:sz w:val="28"/>
        </w:rPr>
        <w:t>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село</w:t>
      </w:r>
      <w:r>
        <w:rPr>
          <w:color w:val="000000"/>
          <w:sz w:val="28"/>
        </w:rPr>
        <w:t>;</w:t>
      </w:r>
    </w:p>
    <w:p w14:paraId="17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Семенково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Васил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 xml:space="preserve">вского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18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Ивановское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В</w:t>
      </w:r>
      <w:r>
        <w:rPr>
          <w:color w:val="000000"/>
          <w:sz w:val="28"/>
        </w:rPr>
        <w:t>оздвиженского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село</w:t>
      </w:r>
      <w:r>
        <w:rPr>
          <w:color w:val="000000"/>
          <w:sz w:val="28"/>
        </w:rPr>
        <w:t>;</w:t>
      </w:r>
    </w:p>
    <w:p w14:paraId="19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Семенково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Головинского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хутор</w:t>
      </w:r>
      <w:r>
        <w:rPr>
          <w:color w:val="000000"/>
          <w:sz w:val="28"/>
        </w:rPr>
        <w:t xml:space="preserve">; </w:t>
      </w:r>
    </w:p>
    <w:p w14:paraId="1A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Алексино, входящая в состав Ильинского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село</w:t>
      </w:r>
      <w:r>
        <w:rPr>
          <w:color w:val="000000"/>
          <w:sz w:val="28"/>
        </w:rPr>
        <w:t>;</w:t>
      </w:r>
    </w:p>
    <w:p w14:paraId="1B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Березники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Ильинского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село;</w:t>
      </w:r>
    </w:p>
    <w:p w14:paraId="1C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Высоково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Ильинского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1D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Макарово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Ильинского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района Ярославской области</w:t>
      </w:r>
      <w:r>
        <w:rPr>
          <w:color w:val="000000"/>
          <w:sz w:val="28"/>
        </w:rPr>
        <w:t>,</w:t>
      </w:r>
      <w:r>
        <w:rPr>
          <w:color w:val="000000"/>
          <w:sz w:val="28"/>
        </w:rPr>
        <w:t xml:space="preserve"> на тип сельского населенного пункта – село;</w:t>
      </w:r>
    </w:p>
    <w:p w14:paraId="1E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Осеево</w:t>
      </w:r>
      <w:r>
        <w:rPr>
          <w:color w:val="000000"/>
          <w:sz w:val="28"/>
        </w:rPr>
        <w:t xml:space="preserve">, входящая в состав Ильинского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поселок;</w:t>
      </w:r>
    </w:p>
    <w:p w14:paraId="1F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Слобода, входящая в состав Ильинского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село</w:t>
      </w:r>
      <w:r>
        <w:rPr>
          <w:color w:val="000000"/>
          <w:sz w:val="28"/>
        </w:rPr>
        <w:t>;</w:t>
      </w:r>
    </w:p>
    <w:p w14:paraId="20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Теренькино</w:t>
      </w:r>
      <w:r>
        <w:rPr>
          <w:color w:val="000000"/>
          <w:sz w:val="28"/>
        </w:rPr>
        <w:t xml:space="preserve">, входящая в состав Ильинского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село;</w:t>
      </w:r>
    </w:p>
    <w:p w14:paraId="21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Горки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Клементьевского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22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Алексино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Климатинского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Угличс</w:t>
      </w:r>
      <w:r>
        <w:rPr>
          <w:color w:val="000000"/>
          <w:sz w:val="28"/>
        </w:rPr>
        <w:t>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23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Высоково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Климатинского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село</w:t>
      </w:r>
      <w:r>
        <w:rPr>
          <w:color w:val="000000"/>
          <w:sz w:val="28"/>
        </w:rPr>
        <w:t>;</w:t>
      </w:r>
    </w:p>
    <w:p w14:paraId="24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Горбово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Климатинского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25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Новинки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Климатин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26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село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Красное</w:t>
      </w:r>
      <w:r>
        <w:rPr>
          <w:color w:val="000000"/>
          <w:sz w:val="28"/>
        </w:rPr>
        <w:t>, входящ</w:t>
      </w:r>
      <w:r>
        <w:rPr>
          <w:color w:val="000000"/>
          <w:sz w:val="28"/>
        </w:rPr>
        <w:t>ее</w:t>
      </w:r>
      <w:r>
        <w:rPr>
          <w:color w:val="000000"/>
          <w:sz w:val="28"/>
        </w:rPr>
        <w:t xml:space="preserve"> в состав </w:t>
      </w:r>
      <w:r>
        <w:rPr>
          <w:color w:val="000000"/>
          <w:sz w:val="28"/>
        </w:rPr>
        <w:t>Маймерского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деревня</w:t>
      </w:r>
      <w:r>
        <w:rPr>
          <w:color w:val="000000"/>
          <w:sz w:val="28"/>
        </w:rPr>
        <w:t>;</w:t>
      </w:r>
    </w:p>
    <w:p w14:paraId="27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Чернятино</w:t>
      </w:r>
      <w:r>
        <w:rPr>
          <w:color w:val="000000"/>
          <w:sz w:val="28"/>
        </w:rPr>
        <w:t>, входящая в состав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Маймер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28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Вороново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Никольского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района Ярославской области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29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Никиткино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Никольского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2A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Ложки</w:t>
      </w:r>
      <w:r>
        <w:rPr>
          <w:color w:val="000000"/>
          <w:sz w:val="28"/>
        </w:rPr>
        <w:t>но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Ниноровского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2B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село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Нефедьево</w:t>
      </w:r>
      <w:r>
        <w:rPr>
          <w:color w:val="000000"/>
          <w:sz w:val="28"/>
        </w:rPr>
        <w:t>, входящ</w:t>
      </w:r>
      <w:r>
        <w:rPr>
          <w:color w:val="000000"/>
          <w:sz w:val="28"/>
        </w:rPr>
        <w:t>ее</w:t>
      </w:r>
      <w:r>
        <w:rPr>
          <w:color w:val="000000"/>
          <w:sz w:val="28"/>
        </w:rPr>
        <w:t xml:space="preserve"> в состав </w:t>
      </w:r>
      <w:r>
        <w:rPr>
          <w:color w:val="000000"/>
          <w:sz w:val="28"/>
        </w:rPr>
        <w:t>Ординского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 xml:space="preserve">области, </w:t>
      </w:r>
      <w:r>
        <w:rPr>
          <w:color w:val="000000"/>
          <w:sz w:val="28"/>
        </w:rPr>
        <w:t xml:space="preserve">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2C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Монарево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Отрадновского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2D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Нестеро</w:t>
      </w:r>
      <w:r>
        <w:rPr>
          <w:color w:val="000000"/>
          <w:sz w:val="28"/>
        </w:rPr>
        <w:t xml:space="preserve">во, входящая в состав </w:t>
      </w:r>
      <w:r>
        <w:rPr>
          <w:color w:val="000000"/>
          <w:sz w:val="28"/>
        </w:rPr>
        <w:t>Плоскинс</w:t>
      </w:r>
      <w:r>
        <w:rPr>
          <w:color w:val="000000"/>
          <w:sz w:val="28"/>
        </w:rPr>
        <w:t>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2E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Высоко</w:t>
      </w:r>
      <w:r>
        <w:rPr>
          <w:color w:val="000000"/>
          <w:sz w:val="28"/>
        </w:rPr>
        <w:t xml:space="preserve">во, входящая в состав </w:t>
      </w:r>
      <w:r>
        <w:rPr>
          <w:color w:val="000000"/>
          <w:sz w:val="28"/>
        </w:rPr>
        <w:t>Покровского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хутор</w:t>
      </w:r>
      <w:r>
        <w:rPr>
          <w:color w:val="000000"/>
          <w:sz w:val="28"/>
        </w:rPr>
        <w:t>;</w:t>
      </w:r>
    </w:p>
    <w:p w14:paraId="2F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Гридино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Покровского</w:t>
      </w:r>
      <w:r>
        <w:rPr>
          <w:color w:val="000000"/>
          <w:sz w:val="28"/>
        </w:rPr>
        <w:t xml:space="preserve"> сельского округа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30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Иванцево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 xml:space="preserve">Покровского </w:t>
      </w:r>
      <w:r>
        <w:rPr>
          <w:color w:val="000000"/>
          <w:sz w:val="28"/>
        </w:rPr>
        <w:t xml:space="preserve">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31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Деревень</w:t>
      </w:r>
      <w:r>
        <w:rPr>
          <w:color w:val="000000"/>
          <w:sz w:val="28"/>
        </w:rPr>
        <w:t xml:space="preserve">ки, входящая в состав </w:t>
      </w:r>
      <w:r>
        <w:rPr>
          <w:color w:val="000000"/>
          <w:sz w:val="28"/>
        </w:rPr>
        <w:t>Путчинского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село;</w:t>
      </w:r>
    </w:p>
    <w:p w14:paraId="32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Дуброво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Путчинского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33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Кривцово</w:t>
      </w:r>
      <w:r>
        <w:rPr>
          <w:color w:val="000000"/>
          <w:sz w:val="28"/>
        </w:rPr>
        <w:t>, входящая в состав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Путчинского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село;</w:t>
      </w:r>
    </w:p>
    <w:p w14:paraId="34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Ростовцево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П</w:t>
      </w:r>
      <w:r>
        <w:rPr>
          <w:color w:val="000000"/>
          <w:sz w:val="28"/>
        </w:rPr>
        <w:t>утчинского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село</w:t>
      </w:r>
      <w:r>
        <w:rPr>
          <w:color w:val="000000"/>
          <w:sz w:val="28"/>
        </w:rPr>
        <w:t>;</w:t>
      </w:r>
    </w:p>
    <w:p w14:paraId="35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Яковлевское</w:t>
      </w:r>
      <w:r>
        <w:rPr>
          <w:color w:val="000000"/>
          <w:sz w:val="28"/>
        </w:rPr>
        <w:t>, входящая в состав</w:t>
      </w:r>
      <w:r>
        <w:rPr>
          <w:color w:val="000000"/>
          <w:sz w:val="28"/>
        </w:rPr>
        <w:t xml:space="preserve"> Слободского</w:t>
      </w:r>
      <w:r>
        <w:rPr>
          <w:color w:val="000000"/>
          <w:sz w:val="28"/>
        </w:rPr>
        <w:t xml:space="preserve"> сельского округа </w:t>
      </w:r>
      <w:r>
        <w:rPr>
          <w:color w:val="000000"/>
          <w:sz w:val="28"/>
        </w:rPr>
        <w:t>Угличского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село;</w:t>
      </w:r>
    </w:p>
    <w:p w14:paraId="36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Платуново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Улейминского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сельского округа </w:t>
      </w:r>
      <w:r>
        <w:rPr>
          <w:color w:val="000000"/>
          <w:sz w:val="28"/>
        </w:rPr>
        <w:t>Углич</w:t>
      </w:r>
      <w:r>
        <w:rPr>
          <w:color w:val="000000"/>
          <w:sz w:val="28"/>
        </w:rPr>
        <w:t>ского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;</w:t>
      </w:r>
    </w:p>
    <w:p w14:paraId="37000000">
      <w:pPr>
        <w:pStyle w:val="Style_2"/>
        <w:widowControl w:val="1"/>
        <w:numPr>
          <w:ilvl w:val="0"/>
          <w:numId w:val="1"/>
        </w:numPr>
        <w:spacing w:after="0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деревня </w:t>
      </w:r>
      <w:r>
        <w:rPr>
          <w:color w:val="000000"/>
          <w:sz w:val="28"/>
        </w:rPr>
        <w:t>Поповка</w:t>
      </w:r>
      <w:r>
        <w:rPr>
          <w:color w:val="000000"/>
          <w:sz w:val="28"/>
        </w:rPr>
        <w:t xml:space="preserve">, входящая в состав </w:t>
      </w:r>
      <w:r>
        <w:rPr>
          <w:color w:val="000000"/>
          <w:sz w:val="28"/>
        </w:rPr>
        <w:t>Улейминского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сельского округа </w:t>
      </w:r>
      <w:r>
        <w:rPr>
          <w:color w:val="000000"/>
          <w:sz w:val="28"/>
        </w:rPr>
        <w:t>Угличск</w:t>
      </w:r>
      <w:r>
        <w:rPr>
          <w:color w:val="000000"/>
          <w:sz w:val="28"/>
        </w:rPr>
        <w:t>ого</w:t>
      </w:r>
      <w:r>
        <w:rPr>
          <w:color w:val="000000"/>
          <w:sz w:val="28"/>
        </w:rPr>
        <w:t xml:space="preserve"> района Ярославской </w:t>
      </w:r>
      <w:r>
        <w:rPr>
          <w:color w:val="000000"/>
          <w:sz w:val="28"/>
        </w:rPr>
        <w:t>области,</w:t>
      </w:r>
      <w:r>
        <w:rPr>
          <w:color w:val="000000"/>
          <w:sz w:val="28"/>
        </w:rPr>
        <w:t xml:space="preserve"> на тип сельского населенного пункта – </w:t>
      </w:r>
      <w:r>
        <w:rPr>
          <w:color w:val="000000"/>
          <w:sz w:val="28"/>
        </w:rPr>
        <w:t>поселок</w:t>
      </w:r>
      <w:r>
        <w:rPr>
          <w:color w:val="000000"/>
          <w:sz w:val="28"/>
        </w:rPr>
        <w:t>.</w:t>
      </w:r>
      <w:bookmarkEnd w:id="2"/>
    </w:p>
    <w:p w14:paraId="3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</w:p>
    <w:p w14:paraId="3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</w:p>
    <w:p w14:paraId="3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Статья 2 </w:t>
      </w:r>
    </w:p>
    <w:p w14:paraId="3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Внести в приложение 1</w:t>
      </w:r>
      <w:r>
        <w:rPr>
          <w:rFonts w:ascii="Times New Roman" w:hAnsi="Times New Roman"/>
          <w:color w:val="000000"/>
          <w:sz w:val="28"/>
        </w:rPr>
        <w:t>6</w:t>
      </w:r>
      <w:r>
        <w:rPr>
          <w:rFonts w:ascii="Times New Roman" w:hAnsi="Times New Roman"/>
          <w:color w:val="000000"/>
          <w:sz w:val="28"/>
        </w:rPr>
        <w:t xml:space="preserve"> к Закону Ярославской области от 02.10.2024 № 69-з «О видах и границах муниципальных образований Ярославской области» (Документ-Регион, 2024, 9 октября, № 80) следующие изменения:</w:t>
      </w:r>
    </w:p>
    <w:p w14:paraId="3C000000">
      <w:pPr>
        <w:widowControl w:val="1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1) в перечне населенных пунктов </w:t>
      </w:r>
      <w:r>
        <w:rPr>
          <w:rFonts w:ascii="Times New Roman" w:hAnsi="Times New Roman"/>
          <w:color w:val="000000"/>
          <w:sz w:val="28"/>
        </w:rPr>
        <w:t>Васил</w:t>
      </w:r>
      <w:r>
        <w:rPr>
          <w:rFonts w:ascii="Times New Roman" w:hAnsi="Times New Roman"/>
          <w:color w:val="000000"/>
          <w:sz w:val="28"/>
        </w:rPr>
        <w:t>евского</w:t>
      </w:r>
      <w:r>
        <w:rPr>
          <w:rFonts w:ascii="Times New Roman" w:hAnsi="Times New Roman"/>
          <w:color w:val="000000"/>
          <w:sz w:val="28"/>
        </w:rPr>
        <w:t xml:space="preserve"> сельского округа</w:t>
      </w:r>
    </w:p>
    <w:p w14:paraId="3D000000">
      <w:pPr>
        <w:widowControl w:val="1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а) </w:t>
      </w: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1"/>
        <w:gridCol w:w="4301"/>
        <w:gridCol w:w="4444"/>
        <w:gridCol w:w="434"/>
      </w:tblGrid>
      <w:tr>
        <w:tc>
          <w:tcPr>
            <w:tcW w:type="dxa" w:w="391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3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4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Подол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4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4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43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1"/>
        <w:gridCol w:w="4370"/>
        <w:gridCol w:w="4375"/>
        <w:gridCol w:w="434"/>
      </w:tblGrid>
      <w:tr>
        <w:tc>
          <w:tcPr>
            <w:tcW w:type="dxa" w:w="391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44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село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Подол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47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4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4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</w:t>
      </w:r>
      <w:r>
        <w:rPr>
          <w:rFonts w:ascii="Times New Roman" w:hAnsi="Times New Roman"/>
          <w:color w:val="000000"/>
          <w:sz w:val="28"/>
        </w:rPr>
        <w:t>)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8"/>
        <w:gridCol w:w="4376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4A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Семенково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4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4E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4F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8"/>
        <w:gridCol w:w="4376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50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2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Семенково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53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5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5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>Воздвиженского</w:t>
      </w:r>
      <w:r>
        <w:rPr>
          <w:rFonts w:ascii="Times New Roman" w:hAnsi="Times New Roman"/>
          <w:color w:val="000000"/>
          <w:sz w:val="28"/>
        </w:rPr>
        <w:t xml:space="preserve"> сельского округа</w:t>
      </w:r>
    </w:p>
    <w:p w14:paraId="56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57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9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Ивановское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5A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5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5C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5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село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Ивановское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60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61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6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>Головинского</w:t>
      </w:r>
      <w:r>
        <w:rPr>
          <w:rFonts w:ascii="Times New Roman" w:hAnsi="Times New Roman"/>
          <w:color w:val="000000"/>
          <w:sz w:val="28"/>
        </w:rPr>
        <w:t xml:space="preserve"> сельского округа</w:t>
      </w:r>
    </w:p>
    <w:p w14:paraId="63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0"/>
        <w:gridCol w:w="4374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64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6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Семенково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67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6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6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6A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B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хутор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C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Семенково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6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6E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6F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Ильинского сельского округа </w:t>
      </w:r>
    </w:p>
    <w:p w14:paraId="70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а) </w:t>
      </w: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7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2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3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Алексино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74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7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7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3"/>
        <w:gridCol w:w="4379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77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село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Алексино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7A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7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7C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</w:t>
      </w:r>
      <w:r>
        <w:rPr>
          <w:rFonts w:ascii="Times New Roman" w:hAnsi="Times New Roman"/>
          <w:color w:val="000000"/>
          <w:sz w:val="28"/>
        </w:rPr>
        <w:t>)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7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Березники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80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81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8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3"/>
        <w:gridCol w:w="4379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83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4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село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5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Березники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86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8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8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)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1"/>
        <w:gridCol w:w="4370"/>
        <w:gridCol w:w="4375"/>
        <w:gridCol w:w="434"/>
      </w:tblGrid>
      <w:tr>
        <w:tc>
          <w:tcPr>
            <w:tcW w:type="dxa" w:w="391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89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B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Высоково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8C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8D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8E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3"/>
        <w:gridCol w:w="4379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8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Высоково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92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93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9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</w:t>
      </w:r>
      <w:r>
        <w:rPr>
          <w:rFonts w:ascii="Times New Roman" w:hAnsi="Times New Roman"/>
          <w:color w:val="000000"/>
          <w:sz w:val="28"/>
        </w:rPr>
        <w:t xml:space="preserve">) </w:t>
      </w: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95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Макарово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98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9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9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2"/>
        <w:gridCol w:w="4380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9B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C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село</w:t>
            </w:r>
          </w:p>
        </w:tc>
        <w:tc>
          <w:tcPr>
            <w:tcW w:type="dxa" w:w="4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Макарово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9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9F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A0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д)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A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2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3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Осеево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A4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A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A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2"/>
        <w:gridCol w:w="4380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A7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8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Осеево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AA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AB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8"/>
        </w:rPr>
      </w:pPr>
    </w:p>
    <w:p w14:paraId="AC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>)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A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Слобода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B0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B1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B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2"/>
        <w:gridCol w:w="4380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B3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4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село</w:t>
            </w:r>
          </w:p>
        </w:tc>
        <w:tc>
          <w:tcPr>
            <w:tcW w:type="dxa" w:w="4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5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Слобода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B6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B7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8"/>
        </w:rPr>
      </w:pPr>
    </w:p>
    <w:p w14:paraId="B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ж)</w:t>
      </w:r>
      <w:r>
        <w:rPr>
          <w:rFonts w:ascii="Times New Roman" w:hAnsi="Times New Roman"/>
          <w:color w:val="000000"/>
          <w:sz w:val="28"/>
        </w:rPr>
        <w:t xml:space="preserve">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B9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B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Теренькино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BC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BD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BE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2"/>
        <w:gridCol w:w="4380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B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0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село</w:t>
            </w:r>
          </w:p>
        </w:tc>
        <w:tc>
          <w:tcPr>
            <w:tcW w:type="dxa" w:w="4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Теренькино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C2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C3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8"/>
        </w:rPr>
      </w:pPr>
    </w:p>
    <w:p w14:paraId="C4000000">
      <w:pPr>
        <w:widowControl w:val="1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>Клементьевского</w:t>
      </w:r>
      <w:r>
        <w:rPr>
          <w:rFonts w:ascii="Times New Roman" w:hAnsi="Times New Roman"/>
          <w:color w:val="000000"/>
          <w:sz w:val="28"/>
        </w:rPr>
        <w:t xml:space="preserve"> сельского округа</w:t>
      </w:r>
    </w:p>
    <w:p w14:paraId="C500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8"/>
        <w:gridCol w:w="4376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C6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7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8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Горки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C9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C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C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1"/>
        <w:gridCol w:w="4381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CC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Горки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C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D0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8"/>
        </w:rPr>
      </w:pPr>
    </w:p>
    <w:p w14:paraId="D1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6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>Климатинского</w:t>
      </w:r>
      <w:r>
        <w:rPr>
          <w:rFonts w:ascii="Times New Roman" w:hAnsi="Times New Roman"/>
          <w:color w:val="000000"/>
          <w:sz w:val="28"/>
        </w:rPr>
        <w:t xml:space="preserve"> сельского округа</w:t>
      </w:r>
    </w:p>
    <w:p w14:paraId="D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а)</w:t>
      </w:r>
      <w:r>
        <w:rPr>
          <w:rFonts w:ascii="Times New Roman" w:hAnsi="Times New Roman"/>
          <w:color w:val="000000"/>
          <w:sz w:val="28"/>
        </w:rPr>
        <w:t xml:space="preserve">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1"/>
        <w:gridCol w:w="4370"/>
        <w:gridCol w:w="4375"/>
        <w:gridCol w:w="434"/>
      </w:tblGrid>
      <w:tr>
        <w:tc>
          <w:tcPr>
            <w:tcW w:type="dxa" w:w="391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D3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4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5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Алексино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D6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D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D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3"/>
        <w:gridCol w:w="4379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D9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A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B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Алексино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DC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DD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8"/>
        </w:rPr>
      </w:pPr>
    </w:p>
    <w:p w14:paraId="DE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</w:t>
      </w:r>
      <w:r>
        <w:rPr>
          <w:rFonts w:ascii="Times New Roman" w:hAnsi="Times New Roman"/>
          <w:color w:val="000000"/>
          <w:sz w:val="28"/>
        </w:rPr>
        <w:t>)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1"/>
        <w:gridCol w:w="4370"/>
        <w:gridCol w:w="4375"/>
        <w:gridCol w:w="434"/>
      </w:tblGrid>
      <w:tr>
        <w:tc>
          <w:tcPr>
            <w:tcW w:type="dxa" w:w="391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D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0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Высоково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E2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E3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E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3"/>
        <w:gridCol w:w="4379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E5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6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село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7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Высоково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E8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E9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8"/>
        </w:rPr>
      </w:pPr>
    </w:p>
    <w:p w14:paraId="E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)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EB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C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Горбово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E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EF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F0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2"/>
        <w:gridCol w:w="4380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F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3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Горб</w:t>
            </w:r>
            <w:r>
              <w:rPr>
                <w:rFonts w:ascii="Times New Roman" w:hAnsi="Times New Roman"/>
                <w:color w:val="000000"/>
                <w:sz w:val="28"/>
              </w:rPr>
              <w:t>ово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F4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F5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8"/>
        </w:rPr>
      </w:pPr>
    </w:p>
    <w:p w14:paraId="F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</w:t>
      </w:r>
      <w:r>
        <w:rPr>
          <w:rFonts w:ascii="Times New Roman" w:hAnsi="Times New Roman"/>
          <w:color w:val="000000"/>
          <w:sz w:val="28"/>
        </w:rPr>
        <w:t>)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F7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8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Новинки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FA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F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FC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3"/>
        <w:gridCol w:w="4379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F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Новинки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00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0101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8"/>
        </w:rPr>
      </w:pPr>
    </w:p>
    <w:p w14:paraId="02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7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>Маймерского</w:t>
      </w:r>
      <w:r>
        <w:rPr>
          <w:rFonts w:ascii="Times New Roman" w:hAnsi="Times New Roman"/>
          <w:color w:val="000000"/>
          <w:sz w:val="28"/>
        </w:rPr>
        <w:t xml:space="preserve"> сельского округа</w:t>
      </w:r>
    </w:p>
    <w:p w14:paraId="03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а) </w:t>
      </w: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1"/>
        <w:gridCol w:w="4370"/>
        <w:gridCol w:w="4375"/>
        <w:gridCol w:w="434"/>
      </w:tblGrid>
      <w:tr>
        <w:tc>
          <w:tcPr>
            <w:tcW w:type="dxa" w:w="391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04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5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село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Красное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07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08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09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4"/>
        <w:gridCol w:w="4378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0A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B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C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Красное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0D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</w:rPr>
              <w:t>;</w:t>
            </w:r>
          </w:p>
        </w:tc>
      </w:tr>
    </w:tbl>
    <w:p w14:paraId="0E01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8"/>
        </w:rPr>
      </w:pPr>
    </w:p>
    <w:p w14:paraId="0F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</w:t>
      </w:r>
      <w:r>
        <w:rPr>
          <w:rFonts w:ascii="Times New Roman" w:hAnsi="Times New Roman"/>
          <w:color w:val="000000"/>
          <w:sz w:val="28"/>
        </w:rPr>
        <w:t xml:space="preserve">) </w:t>
      </w: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8"/>
        <w:gridCol w:w="4376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10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2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Чернятино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13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14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15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2"/>
        <w:gridCol w:w="4380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16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7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8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Чернятин</w:t>
            </w:r>
            <w:r>
              <w:rPr>
                <w:rFonts w:ascii="Times New Roman" w:hAnsi="Times New Roman"/>
                <w:color w:val="000000"/>
                <w:sz w:val="28"/>
              </w:rPr>
              <w:t>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19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</w:rPr>
              <w:t>;</w:t>
            </w:r>
          </w:p>
        </w:tc>
      </w:tr>
    </w:tbl>
    <w:p w14:paraId="1A01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8"/>
        </w:rPr>
      </w:pPr>
    </w:p>
    <w:p w14:paraId="1B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8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>Никольского</w:t>
      </w:r>
      <w:r>
        <w:rPr>
          <w:rFonts w:ascii="Times New Roman" w:hAnsi="Times New Roman"/>
          <w:color w:val="000000"/>
          <w:sz w:val="28"/>
        </w:rPr>
        <w:t xml:space="preserve"> сельского округа </w:t>
      </w:r>
    </w:p>
    <w:p w14:paraId="1C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а) </w:t>
      </w: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1D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E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F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Вороново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20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21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22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1"/>
        <w:gridCol w:w="4373"/>
        <w:gridCol w:w="4380"/>
        <w:gridCol w:w="462"/>
      </w:tblGrid>
      <w:tr>
        <w:tc>
          <w:tcPr>
            <w:tcW w:type="dxa" w:w="391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23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сельцо</w:t>
            </w:r>
          </w:p>
        </w:tc>
        <w:tc>
          <w:tcPr>
            <w:tcW w:type="dxa" w:w="4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Вороново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26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</w:rPr>
              <w:t>;</w:t>
            </w:r>
          </w:p>
        </w:tc>
      </w:tr>
    </w:tbl>
    <w:p w14:paraId="27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28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</w:t>
      </w:r>
      <w:r>
        <w:rPr>
          <w:rFonts w:ascii="Times New Roman" w:hAnsi="Times New Roman"/>
          <w:color w:val="000000"/>
          <w:sz w:val="28"/>
        </w:rPr>
        <w:t>)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0"/>
        <w:gridCol w:w="4374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29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Никиткино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2C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2D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2E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3"/>
        <w:gridCol w:w="4379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2F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Никиткино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32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</w:rPr>
              <w:t>;</w:t>
            </w:r>
          </w:p>
        </w:tc>
      </w:tr>
    </w:tbl>
    <w:p w14:paraId="33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34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9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>Ниноров</w:t>
      </w:r>
      <w:r>
        <w:rPr>
          <w:rFonts w:ascii="Times New Roman" w:hAnsi="Times New Roman"/>
          <w:color w:val="000000"/>
          <w:sz w:val="28"/>
        </w:rPr>
        <w:t>ского</w:t>
      </w:r>
      <w:r>
        <w:rPr>
          <w:rFonts w:ascii="Times New Roman" w:hAnsi="Times New Roman"/>
          <w:color w:val="000000"/>
          <w:sz w:val="28"/>
        </w:rPr>
        <w:t xml:space="preserve"> сельского округа</w:t>
      </w:r>
    </w:p>
    <w:p w14:paraId="3501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0"/>
        <w:gridCol w:w="4374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36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Ложкино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39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3A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3B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5"/>
        <w:gridCol w:w="4377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3C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Ложкино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3F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40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41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10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>Ординского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сельского округа </w:t>
      </w:r>
    </w:p>
    <w:p w14:paraId="4201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1"/>
        <w:gridCol w:w="4370"/>
        <w:gridCol w:w="4375"/>
        <w:gridCol w:w="434"/>
      </w:tblGrid>
      <w:tr>
        <w:tc>
          <w:tcPr>
            <w:tcW w:type="dxa" w:w="391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43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</w:rPr>
              <w:t>ело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Нефедьево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46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47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48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3"/>
        <w:gridCol w:w="4379"/>
        <w:gridCol w:w="603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49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Нефедьево</w:t>
            </w:r>
          </w:p>
        </w:tc>
        <w:tc>
          <w:tcPr>
            <w:tcW w:type="dxa" w:w="603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4C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4D01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8"/>
        </w:rPr>
      </w:pPr>
    </w:p>
    <w:p w14:paraId="4E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11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>Отрадновского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сельского округа</w:t>
      </w:r>
    </w:p>
    <w:p w14:paraId="4F01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0"/>
        <w:gridCol w:w="4374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50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1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2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Монарево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53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54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55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1"/>
        <w:gridCol w:w="4374"/>
        <w:gridCol w:w="4379"/>
        <w:gridCol w:w="462"/>
      </w:tblGrid>
      <w:tr>
        <w:tc>
          <w:tcPr>
            <w:tcW w:type="dxa" w:w="391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56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Монарево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59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5A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5B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12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>Плоскинского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сельского округа</w:t>
      </w:r>
    </w:p>
    <w:p w14:paraId="5C01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1"/>
        <w:gridCol w:w="4370"/>
        <w:gridCol w:w="4375"/>
        <w:gridCol w:w="434"/>
      </w:tblGrid>
      <w:tr>
        <w:tc>
          <w:tcPr>
            <w:tcW w:type="dxa" w:w="391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5D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F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Нестерово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60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61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62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3"/>
        <w:gridCol w:w="4379"/>
        <w:gridCol w:w="603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63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4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Нестерово</w:t>
            </w:r>
          </w:p>
        </w:tc>
        <w:tc>
          <w:tcPr>
            <w:tcW w:type="dxa" w:w="603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66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67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68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13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 xml:space="preserve">Покровского </w:t>
      </w:r>
      <w:r>
        <w:rPr>
          <w:rFonts w:ascii="Times New Roman" w:hAnsi="Times New Roman"/>
          <w:color w:val="000000"/>
          <w:sz w:val="28"/>
        </w:rPr>
        <w:t>сельского округа</w:t>
      </w:r>
    </w:p>
    <w:p w14:paraId="69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а) </w:t>
      </w: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0"/>
        <w:gridCol w:w="4374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6A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B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C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Высоково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6D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6E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6F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4"/>
        <w:gridCol w:w="4378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70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хутор</w:t>
            </w:r>
          </w:p>
        </w:tc>
        <w:tc>
          <w:tcPr>
            <w:tcW w:type="dxa" w:w="43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2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Высоково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73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74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75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</w:t>
      </w:r>
      <w:r>
        <w:rPr>
          <w:rFonts w:ascii="Times New Roman" w:hAnsi="Times New Roman"/>
          <w:color w:val="000000"/>
          <w:sz w:val="28"/>
        </w:rPr>
        <w:t>)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1"/>
        <w:gridCol w:w="4373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76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7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</w:rPr>
              <w:t>ридино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79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7A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7B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1"/>
        <w:gridCol w:w="4374"/>
        <w:gridCol w:w="4379"/>
        <w:gridCol w:w="462"/>
      </w:tblGrid>
      <w:tr>
        <w:tc>
          <w:tcPr>
            <w:tcW w:type="dxa" w:w="391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7C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D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</w:rPr>
              <w:t>ридино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7F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80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81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)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1"/>
        <w:gridCol w:w="4373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82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3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4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Иванцево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85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86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87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4"/>
        <w:gridCol w:w="4378"/>
        <w:gridCol w:w="426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88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Иванцево</w:t>
            </w:r>
          </w:p>
        </w:tc>
        <w:tc>
          <w:tcPr>
            <w:tcW w:type="dxa" w:w="426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8B010000">
            <w:pPr>
              <w:widowControl w:val="1"/>
              <w:spacing w:after="0" w:line="240" w:lineRule="auto"/>
              <w:ind w:right="-144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</w:rPr>
              <w:t>;</w:t>
            </w:r>
          </w:p>
        </w:tc>
      </w:tr>
    </w:tbl>
    <w:p w14:paraId="8C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8D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14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>Путчинского</w:t>
      </w:r>
      <w:r>
        <w:rPr>
          <w:rFonts w:ascii="Times New Roman" w:hAnsi="Times New Roman"/>
          <w:color w:val="000000"/>
          <w:sz w:val="28"/>
        </w:rPr>
        <w:t xml:space="preserve"> сельского округа</w:t>
      </w:r>
    </w:p>
    <w:p w14:paraId="8E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а) строки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0"/>
        <w:gridCol w:w="4374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8F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Деревеньки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92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93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4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5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Дуброво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96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97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98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1"/>
        <w:gridCol w:w="4373"/>
        <w:gridCol w:w="4380"/>
        <w:gridCol w:w="603"/>
      </w:tblGrid>
      <w:tr>
        <w:tc>
          <w:tcPr>
            <w:tcW w:type="dxa" w:w="391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99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A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</w:t>
            </w:r>
            <w:r>
              <w:rPr>
                <w:rFonts w:ascii="Times New Roman" w:hAnsi="Times New Roman"/>
                <w:color w:val="000000"/>
                <w:sz w:val="28"/>
              </w:rPr>
              <w:t>о</w:t>
            </w:r>
          </w:p>
        </w:tc>
        <w:tc>
          <w:tcPr>
            <w:tcW w:type="dxa" w:w="4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B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Деревеньки</w:t>
            </w:r>
          </w:p>
        </w:tc>
        <w:tc>
          <w:tcPr>
            <w:tcW w:type="dxa" w:w="603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9C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>
        <w:tc>
          <w:tcPr>
            <w:tcW w:type="dxa" w:w="391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9D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E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Дуброво</w:t>
            </w:r>
          </w:p>
        </w:tc>
        <w:tc>
          <w:tcPr>
            <w:tcW w:type="dxa" w:w="603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A0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</w:rPr>
              <w:t>;</w:t>
            </w:r>
          </w:p>
        </w:tc>
      </w:tr>
    </w:tbl>
    <w:p w14:paraId="A1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A2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</w:t>
      </w:r>
      <w:r>
        <w:rPr>
          <w:rFonts w:ascii="Times New Roman" w:hAnsi="Times New Roman"/>
          <w:color w:val="000000"/>
          <w:sz w:val="28"/>
        </w:rPr>
        <w:t>)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0"/>
        <w:gridCol w:w="4374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A3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4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5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Кривцово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A6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A7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A8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4"/>
        <w:gridCol w:w="4378"/>
        <w:gridCol w:w="462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A9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A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</w:t>
            </w:r>
            <w:r>
              <w:rPr>
                <w:rFonts w:ascii="Times New Roman" w:hAnsi="Times New Roman"/>
                <w:color w:val="000000"/>
                <w:sz w:val="28"/>
              </w:rPr>
              <w:t>о</w:t>
            </w:r>
          </w:p>
        </w:tc>
        <w:tc>
          <w:tcPr>
            <w:tcW w:type="dxa" w:w="43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B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Кривцово</w:t>
            </w:r>
          </w:p>
        </w:tc>
        <w:tc>
          <w:tcPr>
            <w:tcW w:type="dxa" w:w="462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AC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</w:rPr>
              <w:t>;</w:t>
            </w:r>
          </w:p>
        </w:tc>
      </w:tr>
    </w:tbl>
    <w:p w14:paraId="AD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AE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)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AF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0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1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Ростовцево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B2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B3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B4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3"/>
        <w:gridCol w:w="4379"/>
        <w:gridCol w:w="603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B5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6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село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Ростовцево</w:t>
            </w:r>
          </w:p>
        </w:tc>
        <w:tc>
          <w:tcPr>
            <w:tcW w:type="dxa" w:w="603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B8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</w:rPr>
              <w:t>;</w:t>
            </w:r>
          </w:p>
        </w:tc>
      </w:tr>
    </w:tbl>
    <w:p w14:paraId="B9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BA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15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 xml:space="preserve">Слободского </w:t>
      </w:r>
      <w:r>
        <w:rPr>
          <w:rFonts w:ascii="Times New Roman" w:hAnsi="Times New Roman"/>
          <w:color w:val="000000"/>
          <w:sz w:val="28"/>
        </w:rPr>
        <w:t>сельского округа</w:t>
      </w:r>
    </w:p>
    <w:p w14:paraId="BB01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8"/>
        <w:gridCol w:w="4376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BC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D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E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Яковлевское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BF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C0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C1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2"/>
        <w:gridCol w:w="4380"/>
        <w:gridCol w:w="603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C2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3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село</w:t>
            </w:r>
          </w:p>
        </w:tc>
        <w:tc>
          <w:tcPr>
            <w:tcW w:type="dxa" w:w="4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4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Яковлевское</w:t>
            </w:r>
          </w:p>
        </w:tc>
        <w:tc>
          <w:tcPr>
            <w:tcW w:type="dxa" w:w="603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C5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»;</w:t>
            </w:r>
          </w:p>
        </w:tc>
      </w:tr>
    </w:tbl>
    <w:p w14:paraId="C6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C7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16</w:t>
      </w:r>
      <w:r>
        <w:rPr>
          <w:rFonts w:ascii="Times New Roman" w:hAnsi="Times New Roman"/>
          <w:color w:val="000000"/>
          <w:sz w:val="28"/>
        </w:rPr>
        <w:t xml:space="preserve">) в перечне населенных пунктов </w:t>
      </w:r>
      <w:r>
        <w:rPr>
          <w:rFonts w:ascii="Times New Roman" w:hAnsi="Times New Roman"/>
          <w:color w:val="000000"/>
          <w:sz w:val="28"/>
        </w:rPr>
        <w:t>Улейминского</w:t>
      </w:r>
      <w:r>
        <w:rPr>
          <w:rFonts w:ascii="Times New Roman" w:hAnsi="Times New Roman"/>
          <w:color w:val="000000"/>
          <w:sz w:val="28"/>
        </w:rPr>
        <w:t xml:space="preserve"> сельского округа</w:t>
      </w:r>
    </w:p>
    <w:p w14:paraId="C8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а) </w:t>
      </w:r>
      <w:r>
        <w:rPr>
          <w:rFonts w:ascii="Times New Roman" w:hAnsi="Times New Roman"/>
          <w:color w:val="000000"/>
          <w:sz w:val="28"/>
        </w:rPr>
        <w:t>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C9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B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Платуново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CC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CD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CE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3"/>
        <w:gridCol w:w="4379"/>
        <w:gridCol w:w="603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CF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0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1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Платуново</w:t>
            </w:r>
          </w:p>
        </w:tc>
        <w:tc>
          <w:tcPr>
            <w:tcW w:type="dxa" w:w="603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D2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</w:rPr>
              <w:t>;</w:t>
            </w:r>
          </w:p>
        </w:tc>
      </w:tr>
    </w:tbl>
    <w:p w14:paraId="D3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D4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</w:t>
      </w:r>
      <w:r>
        <w:rPr>
          <w:rFonts w:ascii="Times New Roman" w:hAnsi="Times New Roman"/>
          <w:color w:val="000000"/>
          <w:sz w:val="28"/>
        </w:rPr>
        <w:t>) строку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69"/>
        <w:gridCol w:w="4375"/>
        <w:gridCol w:w="434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D5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6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деревня</w:t>
            </w:r>
          </w:p>
        </w:tc>
        <w:tc>
          <w:tcPr>
            <w:tcW w:type="dxa" w:w="43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7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Поповка</w:t>
            </w:r>
          </w:p>
        </w:tc>
        <w:tc>
          <w:tcPr>
            <w:tcW w:type="dxa" w:w="434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D8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</w:tbl>
    <w:p w14:paraId="D9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DA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92"/>
        <w:gridCol w:w="4373"/>
        <w:gridCol w:w="4379"/>
        <w:gridCol w:w="426"/>
      </w:tblGrid>
      <w:tr>
        <w:tc>
          <w:tcPr>
            <w:tcW w:type="dxa" w:w="392"/>
            <w:tcBorders>
              <w:top w:sz="4" w:val="nil"/>
              <w:left w:sz="4" w:val="nil"/>
              <w:bottom w:sz="4" w:val="nil"/>
              <w:right w:color="000000" w:sz="4" w:val="single"/>
            </w:tcBorders>
            <w:shd w:fill="auto" w:val="clear"/>
          </w:tcPr>
          <w:p w14:paraId="DB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</w:p>
        </w:tc>
        <w:tc>
          <w:tcPr>
            <w:tcW w:type="dxa" w:w="43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C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поселок</w:t>
            </w:r>
          </w:p>
        </w:tc>
        <w:tc>
          <w:tcPr>
            <w:tcW w:type="dxa" w:w="4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D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Поповка</w:t>
            </w:r>
          </w:p>
        </w:tc>
        <w:tc>
          <w:tcPr>
            <w:tcW w:type="dxa" w:w="426"/>
            <w:tcBorders>
              <w:top w:sz="4" w:val="nil"/>
              <w:left w:color="000000" w:sz="4" w:val="single"/>
              <w:bottom w:sz="4" w:val="nil"/>
              <w:right w:sz="4" w:val="nil"/>
            </w:tcBorders>
            <w:shd w:fill="auto" w:val="clear"/>
          </w:tcPr>
          <w:p w14:paraId="DE01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».</w:t>
            </w:r>
          </w:p>
        </w:tc>
      </w:tr>
    </w:tbl>
    <w:p w14:paraId="DF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E0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</w:p>
    <w:p w14:paraId="E1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Статья 3 </w:t>
      </w:r>
    </w:p>
    <w:p w14:paraId="E2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Настоящий Закон вступает в силу со дня его официального опубликования. </w:t>
      </w:r>
    </w:p>
    <w:p w14:paraId="E3010000">
      <w:pPr>
        <w:pStyle w:val="Style_2"/>
        <w:widowControl w:val="1"/>
        <w:spacing w:after="0"/>
        <w:ind w:firstLine="709"/>
        <w:jc w:val="both"/>
        <w:rPr>
          <w:color w:val="000000"/>
          <w:sz w:val="28"/>
        </w:rPr>
      </w:pPr>
    </w:p>
    <w:p w14:paraId="E401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E5010000">
      <w:pPr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Губернатор</w:t>
      </w:r>
    </w:p>
    <w:p w14:paraId="E6010000">
      <w:pPr>
        <w:widowControl w:val="1"/>
        <w:tabs>
          <w:tab w:leader="none" w:pos="7797" w:val="left"/>
        </w:tabs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Ярославской области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М.Я. </w:t>
      </w:r>
      <w:r>
        <w:rPr>
          <w:rFonts w:ascii="Times New Roman" w:hAnsi="Times New Roman"/>
          <w:color w:val="000000"/>
          <w:sz w:val="28"/>
        </w:rPr>
        <w:t>Евраев</w:t>
      </w:r>
    </w:p>
    <w:p w14:paraId="E7010000">
      <w:pPr>
        <w:keepNext w:val="1"/>
        <w:widowControl w:val="1"/>
        <w:tabs>
          <w:tab w:leader="none" w:pos="8222" w:val="left"/>
        </w:tabs>
        <w:spacing w:after="0" w:line="240" w:lineRule="auto"/>
        <w:ind/>
        <w:jc w:val="both"/>
        <w:outlineLvl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«_____»_____________2026 г.</w:t>
      </w:r>
    </w:p>
    <w:p w14:paraId="E8010000">
      <w:pPr>
        <w:keepNext w:val="1"/>
        <w:widowControl w:val="1"/>
        <w:tabs>
          <w:tab w:leader="none" w:pos="8222" w:val="left"/>
        </w:tabs>
        <w:spacing w:after="0" w:line="240" w:lineRule="auto"/>
        <w:ind/>
        <w:jc w:val="both"/>
        <w:outlineLvl w:val="1"/>
        <w:rPr>
          <w:rFonts w:ascii="Times New Roman" w:hAnsi="Times New Roman"/>
          <w:color w:val="000000"/>
          <w:sz w:val="28"/>
        </w:rPr>
      </w:pPr>
    </w:p>
    <w:p w14:paraId="E9010000">
      <w:pPr>
        <w:widowControl w:val="1"/>
        <w:spacing w:after="0" w:line="240" w:lineRule="auto"/>
        <w:ind/>
        <w:jc w:val="both"/>
        <w:outlineLvl w:val="2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№_______</w:t>
      </w:r>
    </w:p>
    <w:sectPr>
      <w:headerReference r:id="rId2" w:type="default"/>
      <w:headerReference r:id="rId1" w:type="first"/>
      <w:pgSz w:h="16838" w:orient="portrait" w:w="11906"/>
      <w:pgMar w:bottom="1134" w:footer="567" w:gutter="0" w:header="454" w:left="1985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</w:p>
  <w:p w14:paraId="02000000">
    <w:pPr>
      <w:pStyle w:val="Style_1"/>
    </w:pPr>
  </w:p>
</w:hdr>
</file>

<file path=word/header2.xml><?xml version="1.0" encoding="utf-8"?>
<w:hdr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widowControl w:val="1"/>
      <w:ind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  <w:p w14:paraId="04000000">
    <w:pPr>
      <w:pStyle w:val="Style_1"/>
      <w:widowControl w:val="1"/>
      <w:ind/>
      <w:jc w:val="center"/>
      <w:rPr>
        <w:sz w:val="18"/>
      </w:rPr>
    </w:pPr>
  </w:p>
</w:hdr>
</file>

<file path=word/numbering.xml><?xml version="1.0" encoding="utf-8"?>
<w:numbering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)"/>
      <w:lvlJc w:val="left"/>
      <w:pPr>
        <w:widowControl w:val="1"/>
        <w:ind w:hanging="360" w:left="1778"/>
      </w:pPr>
    </w:lvl>
    <w:lvl w:ilvl="1">
      <w:start w:val="1"/>
      <w:numFmt w:val="lowerLetter"/>
      <w:lvlText w:val="%2."/>
      <w:lvlJc w:val="left"/>
      <w:pPr>
        <w:widowControl w:val="1"/>
        <w:ind w:hanging="360" w:left="2149"/>
      </w:pPr>
    </w:lvl>
    <w:lvl w:ilvl="2">
      <w:start w:val="1"/>
      <w:numFmt w:val="lowerRoman"/>
      <w:lvlText w:val="%3."/>
      <w:lvlJc w:val="right"/>
      <w:pPr>
        <w:widowControl w:val="1"/>
        <w:ind w:hanging="180" w:left="2869"/>
      </w:pPr>
    </w:lvl>
    <w:lvl w:ilvl="3">
      <w:start w:val="1"/>
      <w:numFmt w:val="decimal"/>
      <w:lvlText w:val="%4."/>
      <w:lvlJc w:val="left"/>
      <w:pPr>
        <w:widowControl w:val="1"/>
        <w:ind w:hanging="360" w:left="3589"/>
      </w:pPr>
    </w:lvl>
    <w:lvl w:ilvl="4">
      <w:start w:val="1"/>
      <w:numFmt w:val="lowerLetter"/>
      <w:lvlText w:val="%5."/>
      <w:lvlJc w:val="left"/>
      <w:pPr>
        <w:widowControl w:val="1"/>
        <w:ind w:hanging="360" w:left="4309"/>
      </w:pPr>
    </w:lvl>
    <w:lvl w:ilvl="5">
      <w:start w:val="1"/>
      <w:numFmt w:val="lowerRoman"/>
      <w:lvlText w:val="%6."/>
      <w:lvlJc w:val="right"/>
      <w:pPr>
        <w:widowControl w:val="1"/>
        <w:ind w:hanging="180" w:left="5029"/>
      </w:pPr>
    </w:lvl>
    <w:lvl w:ilvl="6">
      <w:start w:val="1"/>
      <w:numFmt w:val="decimal"/>
      <w:lvlText w:val="%7."/>
      <w:lvlJc w:val="left"/>
      <w:pPr>
        <w:widowControl w:val="1"/>
        <w:ind w:hanging="360" w:left="5749"/>
      </w:pPr>
    </w:lvl>
    <w:lvl w:ilvl="7">
      <w:start w:val="1"/>
      <w:numFmt w:val="lowerLetter"/>
      <w:lvlText w:val="%8."/>
      <w:lvlJc w:val="left"/>
      <w:pPr>
        <w:widowControl w:val="1"/>
        <w:ind w:hanging="360" w:left="6469"/>
      </w:pPr>
    </w:lvl>
    <w:lvl w:ilvl="8">
      <w:start w:val="1"/>
      <w:numFmt w:val="lowerRoman"/>
      <w:lvlText w:val="%9."/>
      <w:lvlJc w:val="right"/>
      <w:pPr>
        <w:widowControl w:val="1"/>
        <w:ind w:hanging="180" w:left="7189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1"/>
      <w:spacing w:after="160" w:line="259" w:lineRule="auto"/>
      <w:ind/>
    </w:pPr>
    <w:rPr>
      <w:color w:val="000000"/>
      <w:sz w:val="22"/>
    </w:rPr>
  </w:style>
  <w:style w:default="1" w:styleId="Style_4_ch" w:type="character">
    <w:name w:val="Normal"/>
    <w:link w:val="Style_4"/>
    <w:rPr>
      <w:color w:val="000000"/>
      <w:sz w:val="22"/>
    </w:rPr>
  </w:style>
  <w:style w:styleId="Style_5" w:type="paragraph">
    <w:name w:val="toc 2"/>
    <w:next w:val="Style_4"/>
    <w:link w:val="Style_5_ch"/>
    <w:uiPriority w:val="39"/>
    <w:pPr>
      <w:widowControl w:val="1"/>
      <w:spacing w:after="160" w:line="259" w:lineRule="auto"/>
      <w:ind w:left="200"/>
    </w:pPr>
    <w:rPr>
      <w:rFonts w:ascii="XO Thames" w:hAnsi="XO Thames"/>
      <w:color w:val="000000"/>
      <w:sz w:val="28"/>
    </w:rPr>
  </w:style>
  <w:style w:styleId="Style_5_ch" w:type="character">
    <w:name w:val="toc 2"/>
    <w:link w:val="Style_5"/>
    <w:rPr>
      <w:rFonts w:ascii="XO Thames" w:hAnsi="XO Thames"/>
      <w:color w:val="000000"/>
      <w:sz w:val="28"/>
    </w:rPr>
  </w:style>
  <w:style w:styleId="Style_6" w:type="paragraph">
    <w:name w:val="Основной шрифт абзаца1"/>
    <w:link w:val="Style_6_ch"/>
    <w:pPr>
      <w:widowControl w:val="1"/>
      <w:spacing w:after="160" w:line="259" w:lineRule="auto"/>
      <w:ind/>
    </w:pPr>
    <w:rPr>
      <w:color w:val="000000"/>
      <w:sz w:val="22"/>
    </w:rPr>
  </w:style>
  <w:style w:styleId="Style_6_ch" w:type="character">
    <w:name w:val="Основной шрифт абзаца1"/>
    <w:link w:val="Style_6"/>
    <w:rPr>
      <w:color w:val="000000"/>
      <w:sz w:val="22"/>
    </w:rPr>
  </w:style>
  <w:style w:styleId="Style_7" w:type="paragraph">
    <w:name w:val="toc 4"/>
    <w:next w:val="Style_4"/>
    <w:link w:val="Style_7_ch"/>
    <w:uiPriority w:val="39"/>
    <w:pPr>
      <w:widowControl w:val="1"/>
      <w:spacing w:after="160" w:line="259" w:lineRule="auto"/>
      <w:ind w:left="600"/>
    </w:pPr>
    <w:rPr>
      <w:rFonts w:ascii="XO Thames" w:hAnsi="XO Thames"/>
      <w:color w:val="000000"/>
      <w:sz w:val="28"/>
    </w:rPr>
  </w:style>
  <w:style w:styleId="Style_7_ch" w:type="character">
    <w:name w:val="toc 4"/>
    <w:link w:val="Style_7"/>
    <w:rPr>
      <w:rFonts w:ascii="XO Thames" w:hAnsi="XO Thames"/>
      <w:color w:val="000000"/>
      <w:sz w:val="28"/>
    </w:rPr>
  </w:style>
  <w:style w:styleId="Style_8" w:type="paragraph">
    <w:name w:val="Обычный1"/>
    <w:link w:val="Style_8_ch"/>
  </w:style>
  <w:style w:styleId="Style_8_ch" w:type="character">
    <w:name w:val="Обычный1"/>
    <w:link w:val="Style_8"/>
  </w:style>
  <w:style w:styleId="Style_9" w:type="paragraph">
    <w:name w:val="toc 6"/>
    <w:next w:val="Style_4"/>
    <w:link w:val="Style_9_ch"/>
    <w:uiPriority w:val="39"/>
    <w:pPr>
      <w:widowControl w:val="1"/>
      <w:spacing w:after="160" w:line="259" w:lineRule="auto"/>
      <w:ind w:left="1000"/>
    </w:pPr>
    <w:rPr>
      <w:rFonts w:ascii="XO Thames" w:hAnsi="XO Thames"/>
      <w:color w:val="000000"/>
      <w:sz w:val="28"/>
    </w:rPr>
  </w:style>
  <w:style w:styleId="Style_9_ch" w:type="character">
    <w:name w:val="toc 6"/>
    <w:link w:val="Style_9"/>
    <w:rPr>
      <w:rFonts w:ascii="XO Thames" w:hAnsi="XO Thames"/>
      <w:color w:val="000000"/>
      <w:sz w:val="28"/>
    </w:rPr>
  </w:style>
  <w:style w:styleId="Style_10" w:type="paragraph">
    <w:name w:val="toc 7"/>
    <w:next w:val="Style_4"/>
    <w:link w:val="Style_10_ch"/>
    <w:uiPriority w:val="39"/>
    <w:pPr>
      <w:widowControl w:val="1"/>
      <w:spacing w:after="160" w:line="259" w:lineRule="auto"/>
      <w:ind w:left="1200"/>
    </w:pPr>
    <w:rPr>
      <w:rFonts w:ascii="XO Thames" w:hAnsi="XO Thames"/>
      <w:color w:val="000000"/>
      <w:sz w:val="28"/>
    </w:rPr>
  </w:style>
  <w:style w:styleId="Style_10_ch" w:type="character">
    <w:name w:val="toc 7"/>
    <w:link w:val="Style_10"/>
    <w:rPr>
      <w:rFonts w:ascii="XO Thames" w:hAnsi="XO Thames"/>
      <w:color w:val="000000"/>
      <w:sz w:val="28"/>
    </w:rPr>
  </w:style>
  <w:style w:styleId="Style_11" w:type="paragraph">
    <w:name w:val="Endnote"/>
    <w:link w:val="Style_11_ch"/>
    <w:pPr>
      <w:widowControl w:val="1"/>
      <w:spacing w:after="160" w:line="259" w:lineRule="auto"/>
      <w:ind w:firstLine="851"/>
      <w:jc w:val="both"/>
    </w:pPr>
    <w:rPr>
      <w:rFonts w:ascii="XO Thames" w:hAnsi="XO Thames"/>
      <w:color w:val="000000"/>
      <w:sz w:val="22"/>
    </w:rPr>
  </w:style>
  <w:style w:styleId="Style_11_ch" w:type="character">
    <w:name w:val="Endnote"/>
    <w:link w:val="Style_11"/>
    <w:rPr>
      <w:rFonts w:ascii="XO Thames" w:hAnsi="XO Thames"/>
      <w:color w:val="000000"/>
      <w:sz w:val="22"/>
    </w:rPr>
  </w:style>
  <w:style w:styleId="Style_12" w:type="paragraph">
    <w:name w:val="heading 3"/>
    <w:next w:val="Style_4"/>
    <w:link w:val="Style_12_ch"/>
    <w:uiPriority w:val="9"/>
    <w:qFormat/>
    <w:pPr>
      <w:widowControl w:val="1"/>
      <w:spacing w:after="120" w:before="120" w:line="259" w:lineRule="auto"/>
      <w:ind/>
      <w:jc w:val="both"/>
      <w:outlineLvl w:val="2"/>
    </w:pPr>
    <w:rPr>
      <w:rFonts w:ascii="XO Thames" w:hAnsi="XO Thames"/>
      <w:b w:val="1"/>
      <w:color w:val="000000"/>
      <w:sz w:val="26"/>
    </w:rPr>
  </w:style>
  <w:style w:styleId="Style_12_ch" w:type="character">
    <w:name w:val="heading 3"/>
    <w:link w:val="Style_12"/>
    <w:rPr>
      <w:rFonts w:ascii="XO Thames" w:hAnsi="XO Thames"/>
      <w:b w:val="1"/>
      <w:color w:val="000000"/>
      <w:sz w:val="26"/>
    </w:rPr>
  </w:style>
  <w:style w:styleId="Style_13" w:type="paragraph">
    <w:name w:val="ConsPlusNormal"/>
    <w:link w:val="Style_13_ch"/>
    <w:pPr>
      <w:widowControl w:val="0"/>
      <w:ind/>
    </w:pPr>
    <w:rPr>
      <w:rFonts w:ascii="Times New Roman" w:hAnsi="Times New Roman"/>
      <w:color w:val="000000"/>
      <w:sz w:val="24"/>
    </w:rPr>
  </w:style>
  <w:style w:styleId="Style_13_ch" w:type="character">
    <w:name w:val="ConsPlusNormal"/>
    <w:link w:val="Style_13"/>
    <w:rPr>
      <w:rFonts w:ascii="Times New Roman" w:hAnsi="Times New Roman"/>
      <w:color w:val="000000"/>
      <w:sz w:val="24"/>
    </w:rPr>
  </w:style>
  <w:style w:styleId="Style_14" w:type="paragraph">
    <w:name w:val="Гиперссылка1"/>
    <w:link w:val="Style_14_ch"/>
    <w:pPr>
      <w:widowControl w:val="1"/>
      <w:spacing w:after="160" w:line="259" w:lineRule="auto"/>
      <w:ind/>
    </w:pPr>
    <w:rPr>
      <w:color w:val="0000FF"/>
      <w:sz w:val="22"/>
      <w:u w:val="single"/>
    </w:rPr>
  </w:style>
  <w:style w:styleId="Style_14_ch" w:type="character">
    <w:name w:val="Гиперссылка1"/>
    <w:link w:val="Style_14"/>
    <w:rPr>
      <w:color w:val="0000FF"/>
      <w:sz w:val="22"/>
      <w:u w:val="single"/>
    </w:rPr>
  </w:style>
  <w:style w:styleId="Style_15" w:type="paragraph">
    <w:name w:val="ConsPlusTitle"/>
    <w:link w:val="Style_15_ch"/>
    <w:pPr>
      <w:widowControl w:val="0"/>
      <w:ind/>
    </w:pPr>
    <w:rPr>
      <w:rFonts w:ascii="Arial" w:hAnsi="Arial"/>
      <w:b w:val="1"/>
      <w:color w:val="000000"/>
      <w:sz w:val="24"/>
    </w:rPr>
  </w:style>
  <w:style w:styleId="Style_15_ch" w:type="character">
    <w:name w:val="ConsPlusTitle"/>
    <w:link w:val="Style_15"/>
    <w:rPr>
      <w:rFonts w:ascii="Arial" w:hAnsi="Arial"/>
      <w:b w:val="1"/>
      <w:color w:val="000000"/>
      <w:sz w:val="24"/>
    </w:rPr>
  </w:style>
  <w:style w:styleId="Style_16" w:type="paragraph">
    <w:name w:val="toc 3"/>
    <w:next w:val="Style_4"/>
    <w:link w:val="Style_16_ch"/>
    <w:uiPriority w:val="39"/>
    <w:pPr>
      <w:widowControl w:val="1"/>
      <w:spacing w:after="160" w:line="259" w:lineRule="auto"/>
      <w:ind w:left="400"/>
    </w:pPr>
    <w:rPr>
      <w:rFonts w:ascii="XO Thames" w:hAnsi="XO Thames"/>
      <w:color w:val="000000"/>
      <w:sz w:val="28"/>
    </w:rPr>
  </w:style>
  <w:style w:styleId="Style_16_ch" w:type="character">
    <w:name w:val="toc 3"/>
    <w:link w:val="Style_16"/>
    <w:rPr>
      <w:rFonts w:ascii="XO Thames" w:hAnsi="XO Thames"/>
      <w:color w:val="000000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List Paragraph"/>
    <w:basedOn w:val="Style_4"/>
    <w:link w:val="Style_18_ch"/>
    <w:pPr>
      <w:widowControl w:val="1"/>
      <w:ind w:left="720"/>
      <w:contextualSpacing w:val="1"/>
    </w:pPr>
  </w:style>
  <w:style w:styleId="Style_18_ch" w:type="character">
    <w:name w:val="List Paragraph"/>
    <w:basedOn w:val="Style_4_ch"/>
    <w:link w:val="Style_18"/>
  </w:style>
  <w:style w:styleId="Style_19" w:type="paragraph">
    <w:name w:val="heading 5"/>
    <w:next w:val="Style_4"/>
    <w:link w:val="Style_19_ch"/>
    <w:uiPriority w:val="9"/>
    <w:qFormat/>
    <w:pPr>
      <w:widowControl w:val="1"/>
      <w:spacing w:after="120" w:before="120" w:line="259" w:lineRule="auto"/>
      <w:ind/>
      <w:jc w:val="both"/>
      <w:outlineLvl w:val="4"/>
    </w:pPr>
    <w:rPr>
      <w:rFonts w:ascii="XO Thames" w:hAnsi="XO Thames"/>
      <w:b w:val="1"/>
      <w:color w:val="000000"/>
      <w:sz w:val="22"/>
    </w:rPr>
  </w:style>
  <w:style w:styleId="Style_19_ch" w:type="character">
    <w:name w:val="heading 5"/>
    <w:link w:val="Style_19"/>
    <w:rPr>
      <w:rFonts w:ascii="XO Thames" w:hAnsi="XO Thames"/>
      <w:b w:val="1"/>
      <w:color w:val="000000"/>
      <w:sz w:val="22"/>
    </w:rPr>
  </w:style>
  <w:style w:styleId="Style_20" w:type="paragraph">
    <w:name w:val="heading 1"/>
    <w:next w:val="Style_4"/>
    <w:link w:val="Style_20_ch"/>
    <w:uiPriority w:val="9"/>
    <w:qFormat/>
    <w:pPr>
      <w:widowControl w:val="1"/>
      <w:spacing w:after="120" w:before="120" w:line="259" w:lineRule="auto"/>
      <w:ind/>
      <w:jc w:val="both"/>
      <w:outlineLvl w:val="0"/>
    </w:pPr>
    <w:rPr>
      <w:rFonts w:ascii="XO Thames" w:hAnsi="XO Thames"/>
      <w:b w:val="1"/>
      <w:color w:val="000000"/>
      <w:sz w:val="32"/>
    </w:rPr>
  </w:style>
  <w:style w:styleId="Style_20_ch" w:type="character">
    <w:name w:val="heading 1"/>
    <w:link w:val="Style_20"/>
    <w:rPr>
      <w:rFonts w:ascii="XO Thames" w:hAnsi="XO Thames"/>
      <w:b w:val="1"/>
      <w:color w:val="000000"/>
      <w:sz w:val="32"/>
    </w:rPr>
  </w:style>
  <w:style w:styleId="Style_21" w:type="paragraph">
    <w:name w:val="Balloon Text"/>
    <w:basedOn w:val="Style_4"/>
    <w:link w:val="Style_21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21_ch" w:type="character">
    <w:name w:val="Balloon Text"/>
    <w:basedOn w:val="Style_4_ch"/>
    <w:link w:val="Style_21"/>
    <w:rPr>
      <w:rFonts w:ascii="Tahoma" w:hAnsi="Tahoma"/>
      <w:sz w:val="16"/>
    </w:rPr>
  </w:style>
  <w:style w:styleId="Style_22" w:type="paragraph">
    <w:name w:val="Hyperlink"/>
    <w:link w:val="Style_22_ch"/>
    <w:rPr>
      <w:color w:val="0000FF"/>
      <w:u w:val="single"/>
    </w:rPr>
  </w:style>
  <w:style w:styleId="Style_22_ch" w:type="character">
    <w:name w:val="Hyperlink"/>
    <w:link w:val="Style_22"/>
    <w:rPr>
      <w:color w:val="0000FF"/>
      <w:u w:val="single"/>
    </w:rPr>
  </w:style>
  <w:style w:styleId="Style_23" w:type="paragraph">
    <w:name w:val="Footnote"/>
    <w:link w:val="Style_23_ch"/>
    <w:pPr>
      <w:widowControl w:val="1"/>
      <w:spacing w:after="160" w:line="259" w:lineRule="auto"/>
      <w:ind w:firstLine="851"/>
      <w:jc w:val="both"/>
    </w:pPr>
    <w:rPr>
      <w:rFonts w:ascii="XO Thames" w:hAnsi="XO Thames"/>
      <w:color w:val="000000"/>
      <w:sz w:val="22"/>
    </w:rPr>
  </w:style>
  <w:style w:styleId="Style_23_ch" w:type="character">
    <w:name w:val="Footnote"/>
    <w:link w:val="Style_23"/>
    <w:rPr>
      <w:rFonts w:ascii="XO Thames" w:hAnsi="XO Thames"/>
      <w:color w:val="000000"/>
      <w:sz w:val="22"/>
    </w:rPr>
  </w:style>
  <w:style w:styleId="Style_24" w:type="paragraph">
    <w:name w:val="toc 1"/>
    <w:next w:val="Style_4"/>
    <w:link w:val="Style_24_ch"/>
    <w:uiPriority w:val="39"/>
    <w:pPr>
      <w:widowControl w:val="1"/>
      <w:spacing w:after="160" w:line="259" w:lineRule="auto"/>
      <w:ind/>
    </w:pPr>
    <w:rPr>
      <w:rFonts w:ascii="XO Thames" w:hAnsi="XO Thames"/>
      <w:b w:val="1"/>
      <w:color w:val="000000"/>
      <w:sz w:val="28"/>
    </w:rPr>
  </w:style>
  <w:style w:styleId="Style_24_ch" w:type="character">
    <w:name w:val="toc 1"/>
    <w:link w:val="Style_24"/>
    <w:rPr>
      <w:rFonts w:ascii="XO Thames" w:hAnsi="XO Thames"/>
      <w:b w:val="1"/>
      <w:color w:val="000000"/>
      <w:sz w:val="28"/>
    </w:rPr>
  </w:style>
  <w:style w:styleId="Style_25" w:type="paragraph">
    <w:name w:val="Header and Footer"/>
    <w:link w:val="Style_25_ch"/>
    <w:pPr>
      <w:widowControl w:val="1"/>
      <w:spacing w:after="160"/>
      <w:ind/>
      <w:jc w:val="both"/>
    </w:pPr>
    <w:rPr>
      <w:rFonts w:ascii="XO Thames" w:hAnsi="XO Thames"/>
      <w:color w:val="000000"/>
      <w:sz w:val="28"/>
    </w:rPr>
  </w:style>
  <w:style w:styleId="Style_25_ch" w:type="character">
    <w:name w:val="Header and Footer"/>
    <w:link w:val="Style_25"/>
    <w:rPr>
      <w:rFonts w:ascii="XO Thames" w:hAnsi="XO Thames"/>
      <w:color w:val="000000"/>
      <w:sz w:val="28"/>
    </w:rPr>
  </w:style>
  <w:style w:styleId="Style_26" w:type="paragraph">
    <w:name w:val="toc 9"/>
    <w:next w:val="Style_4"/>
    <w:link w:val="Style_26_ch"/>
    <w:uiPriority w:val="39"/>
    <w:pPr>
      <w:widowControl w:val="1"/>
      <w:spacing w:after="160" w:line="259" w:lineRule="auto"/>
      <w:ind w:left="1600"/>
    </w:pPr>
    <w:rPr>
      <w:rFonts w:ascii="XO Thames" w:hAnsi="XO Thames"/>
      <w:color w:val="000000"/>
      <w:sz w:val="28"/>
    </w:rPr>
  </w:style>
  <w:style w:styleId="Style_26_ch" w:type="character">
    <w:name w:val="toc 9"/>
    <w:link w:val="Style_26"/>
    <w:rPr>
      <w:rFonts w:ascii="XO Thames" w:hAnsi="XO Thames"/>
      <w:color w:val="000000"/>
      <w:sz w:val="28"/>
    </w:rPr>
  </w:style>
  <w:style w:styleId="Style_27" w:type="paragraph">
    <w:name w:val="toc 8"/>
    <w:next w:val="Style_4"/>
    <w:link w:val="Style_27_ch"/>
    <w:uiPriority w:val="39"/>
    <w:pPr>
      <w:widowControl w:val="1"/>
      <w:spacing w:after="160" w:line="259" w:lineRule="auto"/>
      <w:ind w:left="1400"/>
    </w:pPr>
    <w:rPr>
      <w:rFonts w:ascii="XO Thames" w:hAnsi="XO Thames"/>
      <w:color w:val="000000"/>
      <w:sz w:val="28"/>
    </w:rPr>
  </w:style>
  <w:style w:styleId="Style_27_ch" w:type="character">
    <w:name w:val="toc 8"/>
    <w:link w:val="Style_27"/>
    <w:rPr>
      <w:rFonts w:ascii="XO Thames" w:hAnsi="XO Thames"/>
      <w:color w:val="000000"/>
      <w:sz w:val="28"/>
    </w:rPr>
  </w:style>
  <w:style w:styleId="Style_2" w:type="paragraph">
    <w:name w:val="Normal (Web)"/>
    <w:basedOn w:val="Style_4"/>
    <w:link w:val="Style_2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_ch" w:type="character">
    <w:name w:val="Normal (Web)"/>
    <w:basedOn w:val="Style_4_ch"/>
    <w:link w:val="Style_2"/>
    <w:rPr>
      <w:rFonts w:ascii="Times New Roman" w:hAnsi="Times New Roman"/>
      <w:sz w:val="24"/>
    </w:rPr>
  </w:style>
  <w:style w:styleId="Style_28" w:type="paragraph">
    <w:name w:val="footer"/>
    <w:basedOn w:val="Style_4"/>
    <w:link w:val="Style_28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8_ch" w:type="character">
    <w:name w:val="footer"/>
    <w:basedOn w:val="Style_4_ch"/>
    <w:link w:val="Style_28"/>
  </w:style>
  <w:style w:styleId="Style_29" w:type="paragraph">
    <w:name w:val="toc 5"/>
    <w:next w:val="Style_4"/>
    <w:link w:val="Style_29_ch"/>
    <w:uiPriority w:val="39"/>
    <w:pPr>
      <w:widowControl w:val="1"/>
      <w:spacing w:after="160" w:line="259" w:lineRule="auto"/>
      <w:ind w:left="800"/>
    </w:pPr>
    <w:rPr>
      <w:rFonts w:ascii="XO Thames" w:hAnsi="XO Thames"/>
      <w:color w:val="000000"/>
      <w:sz w:val="28"/>
    </w:rPr>
  </w:style>
  <w:style w:styleId="Style_29_ch" w:type="character">
    <w:name w:val="toc 5"/>
    <w:link w:val="Style_29"/>
    <w:rPr>
      <w:rFonts w:ascii="XO Thames" w:hAnsi="XO Thames"/>
      <w:color w:val="000000"/>
      <w:sz w:val="28"/>
    </w:rPr>
  </w:style>
  <w:style w:styleId="Style_30" w:type="paragraph">
    <w:name w:val="Subtitle"/>
    <w:next w:val="Style_4"/>
    <w:link w:val="Style_30_ch"/>
    <w:uiPriority w:val="11"/>
    <w:qFormat/>
    <w:pPr>
      <w:widowControl w:val="1"/>
      <w:spacing w:after="160" w:line="259" w:lineRule="auto"/>
      <w:ind/>
      <w:jc w:val="both"/>
    </w:pPr>
    <w:rPr>
      <w:rFonts w:ascii="XO Thames" w:hAnsi="XO Thames"/>
      <w:i w:val="1"/>
      <w:color w:val="000000"/>
      <w:sz w:val="24"/>
    </w:rPr>
  </w:style>
  <w:style w:styleId="Style_30_ch" w:type="character">
    <w:name w:val="Subtitle"/>
    <w:link w:val="Style_30"/>
    <w:rPr>
      <w:rFonts w:ascii="XO Thames" w:hAnsi="XO Thames"/>
      <w:i w:val="1"/>
      <w:color w:val="000000"/>
      <w:sz w:val="24"/>
    </w:rPr>
  </w:style>
  <w:style w:styleId="Style_31" w:type="paragraph">
    <w:name w:val="Title"/>
    <w:next w:val="Style_4"/>
    <w:link w:val="Style_31_ch"/>
    <w:uiPriority w:val="10"/>
    <w:qFormat/>
    <w:pPr>
      <w:widowControl w:val="1"/>
      <w:spacing w:after="567" w:before="567" w:line="259" w:lineRule="auto"/>
      <w:ind/>
      <w:jc w:val="center"/>
    </w:pPr>
    <w:rPr>
      <w:rFonts w:ascii="XO Thames" w:hAnsi="XO Thames"/>
      <w:b w:val="1"/>
      <w:caps w:val="1"/>
      <w:color w:val="000000"/>
      <w:sz w:val="40"/>
    </w:rPr>
  </w:style>
  <w:style w:styleId="Style_31_ch" w:type="character">
    <w:name w:val="Title"/>
    <w:link w:val="Style_31"/>
    <w:rPr>
      <w:rFonts w:ascii="XO Thames" w:hAnsi="XO Thames"/>
      <w:b w:val="1"/>
      <w:caps w:val="1"/>
      <w:color w:val="000000"/>
      <w:sz w:val="40"/>
    </w:rPr>
  </w:style>
  <w:style w:styleId="Style_32" w:type="paragraph">
    <w:name w:val="heading 4"/>
    <w:next w:val="Style_4"/>
    <w:link w:val="Style_32_ch"/>
    <w:uiPriority w:val="9"/>
    <w:qFormat/>
    <w:pPr>
      <w:widowControl w:val="1"/>
      <w:spacing w:after="120" w:before="120" w:line="259" w:lineRule="auto"/>
      <w:ind/>
      <w:jc w:val="both"/>
      <w:outlineLvl w:val="3"/>
    </w:pPr>
    <w:rPr>
      <w:rFonts w:ascii="XO Thames" w:hAnsi="XO Thames"/>
      <w:b w:val="1"/>
      <w:color w:val="000000"/>
      <w:sz w:val="24"/>
    </w:rPr>
  </w:style>
  <w:style w:styleId="Style_32_ch" w:type="character">
    <w:name w:val="heading 4"/>
    <w:link w:val="Style_32"/>
    <w:rPr>
      <w:rFonts w:ascii="XO Thames" w:hAnsi="XO Thames"/>
      <w:b w:val="1"/>
      <w:color w:val="000000"/>
      <w:sz w:val="24"/>
    </w:rPr>
  </w:style>
  <w:style w:styleId="Style_33" w:type="paragraph">
    <w:name w:val="heading 2"/>
    <w:next w:val="Style_4"/>
    <w:link w:val="Style_33_ch"/>
    <w:uiPriority w:val="9"/>
    <w:qFormat/>
    <w:pPr>
      <w:widowControl w:val="1"/>
      <w:spacing w:after="120" w:before="120" w:line="259" w:lineRule="auto"/>
      <w:ind/>
      <w:jc w:val="both"/>
      <w:outlineLvl w:val="1"/>
    </w:pPr>
    <w:rPr>
      <w:rFonts w:ascii="XO Thames" w:hAnsi="XO Thames"/>
      <w:b w:val="1"/>
      <w:color w:val="000000"/>
      <w:sz w:val="28"/>
    </w:rPr>
  </w:style>
  <w:style w:styleId="Style_33_ch" w:type="character">
    <w:name w:val="heading 2"/>
    <w:link w:val="Style_33"/>
    <w:rPr>
      <w:rFonts w:ascii="XO Thames" w:hAnsi="XO Thames"/>
      <w:b w:val="1"/>
      <w:color w:val="000000"/>
      <w:sz w:val="28"/>
    </w:rPr>
  </w:style>
  <w:style w:styleId="Style_1" w:type="paragraph">
    <w:name w:val="header"/>
    <w:basedOn w:val="Style_4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4_ch"/>
    <w:link w:val="Style_1"/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4" w:type="table">
    <w:name w:val="Table Grid"/>
    <w:basedOn w:val="Style_3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ntTable.xml" Type="http://schemas.openxmlformats.org/officeDocument/2006/relationships/fontTable"/>
  <Relationship Id="rId1" Target="header1.xml" Type="http://schemas.openxmlformats.org/officeDocument/2006/relationships/header"/>
  <Relationship Id="rId8" Target="webSettings.xml" Type="http://schemas.openxmlformats.org/officeDocument/2006/relationships/webSettings"/>
  <Relationship Id="rId10" Target="numbering.xml" Type="http://schemas.openxmlformats.org/officeDocument/2006/relationships/numbering"/>
  <Relationship Id="rId7" Target="stylesWithEffects.xml" Type="http://schemas.microsoft.com/office/2007/relationships/stylesWithEffects"/>
  <Relationship Id="rId5" Target="settings.xml" Type="http://schemas.openxmlformats.org/officeDocument/2006/relationships/settings"/>
  <Relationship Id="rId3" Target="media/1.jpeg" Type="http://schemas.openxmlformats.org/officeDocument/2006/relationships/image"/>
  <Relationship Id="rId2" Target="header2.xml" Type="http://schemas.openxmlformats.org/officeDocument/2006/relationships/header"/>
  <Relationship Id="rId9" Target="theme/theme1.xml" Type="http://schemas.openxmlformats.org/officeDocument/2006/relationships/theme"/>
  <Relationship Id="rId6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MyOffice-CoreFramework-Android/40-1423.1132.10486.1056.1@7875681add7d56c228e5331fe7c51cf7b4fd13ed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2026-03-11T11:34:00Z</dcterms:created>
  <dcterms:modified xsi:type="dcterms:W3CDTF">2026-03-11T11:34:00Z</dcterms:modified>
</cp:coreProperties>
</file>