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76C" w:rsidRDefault="004F576C" w:rsidP="004F576C">
      <w:pPr>
        <w:ind w:left="5670"/>
      </w:pPr>
      <w:r>
        <w:rPr>
          <w:color w:val="000000"/>
          <w:sz w:val="28"/>
          <w:szCs w:val="28"/>
        </w:rPr>
        <w:t>Приложение 18</w:t>
      </w:r>
    </w:p>
    <w:p w:rsidR="004F576C" w:rsidRDefault="004F576C" w:rsidP="004F576C">
      <w:pPr>
        <w:ind w:left="5670"/>
      </w:pPr>
      <w:r>
        <w:rPr>
          <w:color w:val="000000"/>
          <w:sz w:val="28"/>
          <w:szCs w:val="28"/>
        </w:rPr>
        <w:t>к Закону Ярославской области</w:t>
      </w:r>
    </w:p>
    <w:p w:rsidR="008B6AE9" w:rsidRDefault="00F9437E" w:rsidP="004F576C">
      <w:pPr>
        <w:ind w:left="5670"/>
        <w:rPr>
          <w:color w:val="000000"/>
          <w:sz w:val="28"/>
          <w:szCs w:val="28"/>
        </w:rPr>
      </w:pPr>
      <w:r w:rsidRPr="00F9437E">
        <w:rPr>
          <w:color w:val="000000"/>
          <w:sz w:val="28"/>
          <w:szCs w:val="28"/>
        </w:rPr>
        <w:t>от 19.12.2025 № 65-з</w:t>
      </w:r>
      <w:bookmarkStart w:id="0" w:name="_GoBack"/>
      <w:bookmarkEnd w:id="0"/>
    </w:p>
    <w:p w:rsidR="004F576C" w:rsidRDefault="004F576C" w:rsidP="004F576C">
      <w:pPr>
        <w:ind w:left="5670"/>
        <w:rPr>
          <w:color w:val="000000"/>
          <w:sz w:val="28"/>
          <w:szCs w:val="28"/>
        </w:rPr>
      </w:pPr>
    </w:p>
    <w:p w:rsidR="004F576C" w:rsidRDefault="004F576C" w:rsidP="004F576C">
      <w:pPr>
        <w:ind w:left="5670"/>
        <w:rPr>
          <w:b/>
          <w:bCs/>
          <w:color w:val="000000"/>
          <w:sz w:val="28"/>
          <w:szCs w:val="28"/>
        </w:rPr>
      </w:pPr>
    </w:p>
    <w:p w:rsidR="004F576C" w:rsidRDefault="004F576C" w:rsidP="004F576C">
      <w:pPr>
        <w:jc w:val="center"/>
      </w:pPr>
      <w:r>
        <w:rPr>
          <w:b/>
          <w:bCs/>
          <w:color w:val="000000"/>
          <w:sz w:val="28"/>
          <w:szCs w:val="28"/>
        </w:rPr>
        <w:t>Иные межбюджетные трансферты бюджету Фонда пенсионного</w:t>
      </w:r>
    </w:p>
    <w:p w:rsidR="004F576C" w:rsidRDefault="004F576C" w:rsidP="004F576C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 социального страхования Российской Федерации </w:t>
      </w:r>
    </w:p>
    <w:p w:rsidR="004F576C" w:rsidRDefault="004F576C" w:rsidP="004F576C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 бюджетам муниципальных образований</w:t>
      </w:r>
    </w:p>
    <w:p w:rsidR="004F576C" w:rsidRDefault="004F576C" w:rsidP="004F576C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Ярославской области на 2026 год</w:t>
      </w:r>
    </w:p>
    <w:p w:rsidR="004F576C" w:rsidRDefault="004F576C" w:rsidP="004F576C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W w:w="9504" w:type="dxa"/>
        <w:tblLayout w:type="fixed"/>
        <w:tblLook w:val="01E0" w:firstRow="1" w:lastRow="1" w:firstColumn="1" w:lastColumn="1" w:noHBand="0" w:noVBand="0"/>
      </w:tblPr>
      <w:tblGrid>
        <w:gridCol w:w="7937"/>
        <w:gridCol w:w="1567"/>
      </w:tblGrid>
      <w:tr w:rsidR="008B6AE9" w:rsidTr="004F576C">
        <w:trPr>
          <w:tblHeader/>
        </w:trPr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8B6AE9" w:rsidRDefault="008B6AE9">
            <w:pPr>
              <w:spacing w:line="1" w:lineRule="auto"/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8B6AE9" w:rsidRDefault="003404AB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8B6AE9" w:rsidRDefault="008B6AE9">
            <w:pPr>
              <w:spacing w:line="1" w:lineRule="auto"/>
            </w:pP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740 600 000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Межбюджетные трансферты на благоустройство исторических центров городов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563 088 000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563 088 000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Межбюджетные трансферты на благоустройство сельских территорий Ярославской области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50 000 010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Межбюджетные трансферты на организацию зон отдыха и катания на коньках в зимний период на общественных территориях муниципальных образований Ярославской области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156 500 000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5. </w:t>
            </w:r>
            <w:r w:rsidR="00874491" w:rsidRPr="0094528A">
              <w:rPr>
                <w:b/>
                <w:bCs/>
                <w:color w:val="000000"/>
                <w:sz w:val="24"/>
                <w:szCs w:val="24"/>
              </w:rPr>
              <w:t>Межбюджетные трансфе</w:t>
            </w:r>
            <w:r w:rsidR="004F576C">
              <w:rPr>
                <w:b/>
                <w:bCs/>
                <w:color w:val="000000"/>
                <w:sz w:val="24"/>
                <w:szCs w:val="24"/>
              </w:rPr>
              <w:t>рты бюджету Фонда пенсионного и </w:t>
            </w:r>
            <w:r w:rsidR="00874491" w:rsidRPr="0094528A">
              <w:rPr>
                <w:b/>
                <w:bCs/>
                <w:color w:val="000000"/>
                <w:sz w:val="24"/>
                <w:szCs w:val="24"/>
              </w:rPr>
              <w:t>социального страхования Российской Федерации на социальные выплаты безработным гражданам за счет средств федерального бюджета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Межбюджетные трансферты на предоставление ежемесячного денежного вознаграждения на</w:t>
            </w:r>
            <w:r w:rsidR="004F576C">
              <w:rPr>
                <w:b/>
                <w:bCs/>
                <w:color w:val="000000"/>
                <w:sz w:val="24"/>
                <w:szCs w:val="24"/>
              </w:rPr>
              <w:t>родным дружинникам за участие в </w:t>
            </w:r>
            <w:r>
              <w:rPr>
                <w:b/>
                <w:bCs/>
                <w:color w:val="000000"/>
                <w:sz w:val="24"/>
                <w:szCs w:val="24"/>
              </w:rPr>
              <w:t>мероприятиях по охране общественного порядка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7 306 000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3 110 000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152 600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264 800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65 400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80 600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213 800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68 600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439 400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95 800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466 400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172 200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407 200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356 000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651 400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13 035 000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4 050 000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2 025 000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1 849 316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Межбюджетные трансфер</w:t>
            </w:r>
            <w:r w:rsidR="004F576C">
              <w:rPr>
                <w:b/>
                <w:bCs/>
                <w:color w:val="000000"/>
                <w:sz w:val="24"/>
                <w:szCs w:val="24"/>
              </w:rPr>
              <w:t>ты на реализацию мероприятий по 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содержанию и обслуживанию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20 604 178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20 604 178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Межбюджетные трансферты на реализацию мероприятий, направленных на капитальный ремонт гидротехнических сооружений, расположенных на т</w:t>
            </w:r>
            <w:r w:rsidR="004F576C">
              <w:rPr>
                <w:b/>
                <w:bCs/>
                <w:color w:val="000000"/>
                <w:sz w:val="24"/>
                <w:szCs w:val="24"/>
              </w:rPr>
              <w:t>ерритории Ярославской области и </w:t>
            </w:r>
            <w:r>
              <w:rPr>
                <w:b/>
                <w:bCs/>
                <w:color w:val="000000"/>
                <w:sz w:val="24"/>
                <w:szCs w:val="24"/>
              </w:rPr>
              <w:t>находящихся в муниципальной собственности, за счет средств областного бюджета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87 225 927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87 225 927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2 553 000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Межбюджетные трансферты на финансовое обеспечение (возмещение) затрат на погашение задолженности за природный газ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 Межбюджетные трансфер</w:t>
            </w:r>
            <w:r w:rsidR="004F576C">
              <w:rPr>
                <w:b/>
                <w:bCs/>
                <w:color w:val="000000"/>
                <w:sz w:val="24"/>
                <w:szCs w:val="24"/>
              </w:rPr>
              <w:t>ты на реализацию мероприятий по </w:t>
            </w:r>
            <w:r>
              <w:rPr>
                <w:b/>
                <w:bCs/>
                <w:color w:val="000000"/>
                <w:sz w:val="24"/>
                <w:szCs w:val="24"/>
              </w:rPr>
              <w:t>строительству и реконструкции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135 515 651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135 515 651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14. Межбюджетные трансферты 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инвестиционных проектов за счет средств, высвобождаемых в рамках списания двух третей задолженности Ярославской области по </w:t>
            </w:r>
            <w:r w:rsidR="004F576C">
              <w:rPr>
                <w:b/>
                <w:bCs/>
                <w:color w:val="000000"/>
                <w:sz w:val="24"/>
                <w:szCs w:val="24"/>
              </w:rPr>
              <w:t>отдельным бюджетным кредитам из </w:t>
            </w:r>
            <w:r>
              <w:rPr>
                <w:b/>
                <w:bCs/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404 940 920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306 940 920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98 000 000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 Межбюджетные трансфер</w:t>
            </w:r>
            <w:r w:rsidR="004F576C">
              <w:rPr>
                <w:b/>
                <w:bCs/>
                <w:color w:val="000000"/>
                <w:sz w:val="24"/>
                <w:szCs w:val="24"/>
              </w:rPr>
              <w:t>ты на реализацию мероприятий по </w:t>
            </w:r>
            <w:r>
              <w:rPr>
                <w:b/>
                <w:bCs/>
                <w:color w:val="000000"/>
                <w:sz w:val="24"/>
                <w:szCs w:val="24"/>
              </w:rPr>
              <w:t>борьбе с борщевиком Сосновского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57 589 626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2 598 176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1 052 446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10 913 926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1 237 450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3 210 544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908 216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1 220 932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1 572 703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1 954 598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1 954 637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5 532 549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8 688 598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3 209 789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2 194 111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2 715 566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186 961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2 796 486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1 035 549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4 606 389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 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33 000 000</w:t>
            </w:r>
          </w:p>
        </w:tc>
      </w:tr>
      <w:tr w:rsidR="008B6AE9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6AE9" w:rsidRDefault="003404A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 Межбюджетные трансферты на реализацию</w:t>
            </w:r>
            <w:r w:rsidR="004F576C">
              <w:rPr>
                <w:b/>
                <w:bCs/>
                <w:color w:val="000000"/>
                <w:sz w:val="24"/>
                <w:szCs w:val="24"/>
              </w:rPr>
              <w:t xml:space="preserve"> мероприятий по </w:t>
            </w:r>
            <w:r>
              <w:rPr>
                <w:b/>
                <w:bCs/>
                <w:color w:val="000000"/>
                <w:sz w:val="24"/>
                <w:szCs w:val="24"/>
              </w:rPr>
              <w:t>переселению граждан из аварийного жилищного фонда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6AE9" w:rsidRDefault="003404A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</w:tr>
      <w:tr w:rsidR="00874491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4491" w:rsidRPr="007B1D85" w:rsidRDefault="00874491" w:rsidP="00874491">
            <w:pPr>
              <w:rPr>
                <w:b/>
                <w:color w:val="000000"/>
                <w:sz w:val="24"/>
                <w:szCs w:val="24"/>
              </w:rPr>
            </w:pPr>
            <w:r w:rsidRPr="007B1D85">
              <w:rPr>
                <w:b/>
                <w:color w:val="000000"/>
                <w:sz w:val="24"/>
                <w:szCs w:val="24"/>
              </w:rPr>
              <w:t>18. Межбюджетные трансфер</w:t>
            </w:r>
            <w:r w:rsidR="004F576C">
              <w:rPr>
                <w:b/>
                <w:color w:val="000000"/>
                <w:sz w:val="24"/>
                <w:szCs w:val="24"/>
              </w:rPr>
              <w:t>ты на реализацию мероприятий по </w:t>
            </w:r>
            <w:r w:rsidRPr="007B1D85">
              <w:rPr>
                <w:b/>
                <w:color w:val="000000"/>
                <w:sz w:val="24"/>
                <w:szCs w:val="24"/>
              </w:rPr>
              <w:t>строительству и реконст</w:t>
            </w:r>
            <w:r w:rsidR="004F576C">
              <w:rPr>
                <w:b/>
                <w:color w:val="000000"/>
                <w:sz w:val="24"/>
                <w:szCs w:val="24"/>
              </w:rPr>
              <w:t>рукции объектов водоснабжения и </w:t>
            </w:r>
            <w:r w:rsidRPr="007B1D85">
              <w:rPr>
                <w:b/>
                <w:color w:val="000000"/>
                <w:sz w:val="24"/>
                <w:szCs w:val="24"/>
              </w:rPr>
              <w:t>водоотведения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4491" w:rsidRPr="007B1D85" w:rsidRDefault="00874491" w:rsidP="00874491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7B1D85">
              <w:rPr>
                <w:b/>
                <w:color w:val="000000"/>
                <w:sz w:val="24"/>
                <w:szCs w:val="24"/>
              </w:rPr>
              <w:t>8 428 690</w:t>
            </w:r>
          </w:p>
        </w:tc>
      </w:tr>
      <w:tr w:rsidR="00874491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4491" w:rsidRDefault="00874491" w:rsidP="0087449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4491" w:rsidRDefault="00874491" w:rsidP="0087449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8 428 690</w:t>
            </w:r>
          </w:p>
        </w:tc>
      </w:tr>
      <w:tr w:rsidR="00874491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4491" w:rsidRDefault="00874491" w:rsidP="0087449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19. Межбюджетные трансферты на реализацию мероприятий, направленных на приведение в нормативное состояние территорий учреждений образования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4491" w:rsidRDefault="00874491" w:rsidP="008744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50 000 000</w:t>
            </w:r>
          </w:p>
        </w:tc>
      </w:tr>
      <w:tr w:rsidR="00874491" w:rsidTr="004F576C">
        <w:tc>
          <w:tcPr>
            <w:tcW w:w="7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4491" w:rsidRDefault="00874491" w:rsidP="0087449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74491" w:rsidRDefault="00874491" w:rsidP="003404A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3404AB">
              <w:rPr>
                <w:b/>
                <w:bCs/>
                <w:color w:val="000000"/>
                <w:sz w:val="24"/>
                <w:szCs w:val="24"/>
              </w:rPr>
              <w:t> 542 236 318</w:t>
            </w:r>
          </w:p>
        </w:tc>
      </w:tr>
    </w:tbl>
    <w:p w:rsidR="0085507B" w:rsidRDefault="0085507B"/>
    <w:sectPr w:rsidR="0085507B" w:rsidSect="004F576C">
      <w:headerReference w:type="default" r:id="rId7"/>
      <w:footerReference w:type="default" r:id="rId8"/>
      <w:pgSz w:w="11905" w:h="16837"/>
      <w:pgMar w:top="1134" w:right="851" w:bottom="1134" w:left="1701" w:header="51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D46" w:rsidRDefault="00002D46">
      <w:r>
        <w:separator/>
      </w:r>
    </w:p>
  </w:endnote>
  <w:endnote w:type="continuationSeparator" w:id="0">
    <w:p w:rsidR="00002D46" w:rsidRDefault="00002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B6AE9">
      <w:tc>
        <w:tcPr>
          <w:tcW w:w="10421" w:type="dxa"/>
        </w:tcPr>
        <w:p w:rsidR="008B6AE9" w:rsidRDefault="008B6AE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D46" w:rsidRDefault="00002D46">
      <w:r>
        <w:separator/>
      </w:r>
    </w:p>
  </w:footnote>
  <w:footnote w:type="continuationSeparator" w:id="0">
    <w:p w:rsidR="00002D46" w:rsidRDefault="00002D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81" w:type="dxa"/>
      <w:tblLayout w:type="fixed"/>
      <w:tblLook w:val="01E0" w:firstRow="1" w:lastRow="1" w:firstColumn="1" w:lastColumn="1" w:noHBand="0" w:noVBand="0"/>
    </w:tblPr>
    <w:tblGrid>
      <w:gridCol w:w="9581"/>
    </w:tblGrid>
    <w:tr w:rsidR="008B6AE9" w:rsidTr="004F576C">
      <w:tc>
        <w:tcPr>
          <w:tcW w:w="9581" w:type="dxa"/>
        </w:tcPr>
        <w:p w:rsidR="008B6AE9" w:rsidRPr="002328EB" w:rsidRDefault="003404AB">
          <w:pPr>
            <w:jc w:val="center"/>
            <w:rPr>
              <w:color w:val="000000"/>
              <w:sz w:val="28"/>
              <w:szCs w:val="28"/>
            </w:rPr>
          </w:pPr>
          <w:r w:rsidRPr="002328EB">
            <w:rPr>
              <w:sz w:val="28"/>
              <w:szCs w:val="28"/>
            </w:rPr>
            <w:fldChar w:fldCharType="begin"/>
          </w:r>
          <w:r w:rsidRPr="002328EB">
            <w:rPr>
              <w:color w:val="000000"/>
              <w:sz w:val="28"/>
              <w:szCs w:val="28"/>
            </w:rPr>
            <w:instrText>PAGE</w:instrText>
          </w:r>
          <w:r w:rsidRPr="002328EB">
            <w:rPr>
              <w:sz w:val="28"/>
              <w:szCs w:val="28"/>
            </w:rPr>
            <w:fldChar w:fldCharType="separate"/>
          </w:r>
          <w:r w:rsidR="00F9437E">
            <w:rPr>
              <w:noProof/>
              <w:color w:val="000000"/>
              <w:sz w:val="28"/>
              <w:szCs w:val="28"/>
            </w:rPr>
            <w:t>4</w:t>
          </w:r>
          <w:r w:rsidRPr="002328EB">
            <w:rPr>
              <w:sz w:val="28"/>
              <w:szCs w:val="28"/>
            </w:rPr>
            <w:fldChar w:fldCharType="end"/>
          </w:r>
        </w:p>
        <w:p w:rsidR="008B6AE9" w:rsidRDefault="008B6AE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AE9"/>
    <w:rsid w:val="00002D46"/>
    <w:rsid w:val="002328EB"/>
    <w:rsid w:val="003404AB"/>
    <w:rsid w:val="004F576C"/>
    <w:rsid w:val="0085507B"/>
    <w:rsid w:val="00874491"/>
    <w:rsid w:val="008B6AE9"/>
    <w:rsid w:val="00A60B6D"/>
    <w:rsid w:val="00AB098B"/>
    <w:rsid w:val="00AD553A"/>
    <w:rsid w:val="00ED783E"/>
    <w:rsid w:val="00F9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328E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328EB"/>
  </w:style>
  <w:style w:type="paragraph" w:styleId="a6">
    <w:name w:val="footer"/>
    <w:basedOn w:val="a"/>
    <w:link w:val="a7"/>
    <w:uiPriority w:val="99"/>
    <w:unhideWhenUsed/>
    <w:rsid w:val="002328E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328EB"/>
  </w:style>
  <w:style w:type="paragraph" w:styleId="a8">
    <w:name w:val="Balloon Text"/>
    <w:basedOn w:val="a"/>
    <w:link w:val="a9"/>
    <w:uiPriority w:val="99"/>
    <w:semiHidden/>
    <w:unhideWhenUsed/>
    <w:rsid w:val="004F57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57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328E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328EB"/>
  </w:style>
  <w:style w:type="paragraph" w:styleId="a6">
    <w:name w:val="footer"/>
    <w:basedOn w:val="a"/>
    <w:link w:val="a7"/>
    <w:uiPriority w:val="99"/>
    <w:unhideWhenUsed/>
    <w:rsid w:val="002328E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328EB"/>
  </w:style>
  <w:style w:type="paragraph" w:styleId="a8">
    <w:name w:val="Balloon Text"/>
    <w:basedOn w:val="a"/>
    <w:link w:val="a9"/>
    <w:uiPriority w:val="99"/>
    <w:semiHidden/>
    <w:unhideWhenUsed/>
    <w:rsid w:val="004F57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57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963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3</cp:revision>
  <cp:lastPrinted>2025-12-11T11:09:00Z</cp:lastPrinted>
  <dcterms:created xsi:type="dcterms:W3CDTF">2025-12-11T11:09:00Z</dcterms:created>
  <dcterms:modified xsi:type="dcterms:W3CDTF">2025-12-19T11:25:00Z</dcterms:modified>
</cp:coreProperties>
</file>