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2A" w:rsidRPr="0017262A" w:rsidRDefault="0017262A" w:rsidP="0017262A">
      <w:pPr>
        <w:ind w:left="10773"/>
      </w:pPr>
      <w:r w:rsidRPr="0017262A">
        <w:rPr>
          <w:color w:val="000000"/>
          <w:sz w:val="28"/>
          <w:szCs w:val="28"/>
        </w:rPr>
        <w:t>Приложение 7</w:t>
      </w:r>
    </w:p>
    <w:p w:rsidR="0017262A" w:rsidRPr="0017262A" w:rsidRDefault="0017262A" w:rsidP="0017262A">
      <w:pPr>
        <w:ind w:left="10773"/>
      </w:pPr>
      <w:r w:rsidRPr="0017262A">
        <w:rPr>
          <w:color w:val="000000"/>
          <w:sz w:val="28"/>
          <w:szCs w:val="28"/>
        </w:rPr>
        <w:t>к Закону Ярославской области</w:t>
      </w:r>
    </w:p>
    <w:p w:rsidR="00247CB7" w:rsidRPr="0017262A" w:rsidRDefault="00DE11AA" w:rsidP="0017262A">
      <w:pPr>
        <w:ind w:left="10773"/>
        <w:rPr>
          <w:color w:val="000000"/>
          <w:sz w:val="28"/>
          <w:szCs w:val="28"/>
        </w:rPr>
      </w:pPr>
      <w:r w:rsidRPr="00DE11AA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17262A" w:rsidRPr="0017262A" w:rsidRDefault="0017262A" w:rsidP="0017262A">
      <w:pPr>
        <w:ind w:left="10773"/>
        <w:rPr>
          <w:color w:val="000000"/>
          <w:sz w:val="28"/>
          <w:szCs w:val="28"/>
        </w:rPr>
      </w:pPr>
    </w:p>
    <w:p w:rsidR="0017262A" w:rsidRPr="0017262A" w:rsidRDefault="0017262A" w:rsidP="0017262A">
      <w:pPr>
        <w:ind w:left="10773"/>
        <w:rPr>
          <w:color w:val="000000"/>
          <w:sz w:val="28"/>
          <w:szCs w:val="28"/>
        </w:rPr>
      </w:pPr>
    </w:p>
    <w:p w:rsidR="0017262A" w:rsidRPr="0017262A" w:rsidRDefault="0017262A" w:rsidP="0017262A">
      <w:pPr>
        <w:jc w:val="center"/>
      </w:pPr>
      <w:r w:rsidRPr="0017262A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</w:p>
    <w:p w:rsidR="0017262A" w:rsidRPr="0017262A" w:rsidRDefault="0017262A" w:rsidP="0017262A">
      <w:pPr>
        <w:jc w:val="center"/>
      </w:pPr>
      <w:r w:rsidRPr="0017262A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17262A" w:rsidRPr="0017262A" w:rsidRDefault="0017262A" w:rsidP="0017262A">
      <w:pPr>
        <w:jc w:val="center"/>
        <w:rPr>
          <w:b/>
          <w:bCs/>
          <w:color w:val="000000"/>
          <w:sz w:val="28"/>
          <w:szCs w:val="28"/>
        </w:rPr>
      </w:pPr>
      <w:r w:rsidRPr="0017262A">
        <w:rPr>
          <w:b/>
          <w:bCs/>
          <w:color w:val="000000"/>
          <w:sz w:val="28"/>
          <w:szCs w:val="28"/>
        </w:rPr>
        <w:t>бюджетов Российской Федерации на плановый период 2027 и 2028 годов</w:t>
      </w:r>
    </w:p>
    <w:p w:rsidR="0017262A" w:rsidRPr="0017262A" w:rsidRDefault="0017262A" w:rsidP="0017262A">
      <w:pPr>
        <w:rPr>
          <w:b/>
          <w:bCs/>
          <w:color w:val="000000"/>
          <w:sz w:val="28"/>
          <w:szCs w:val="28"/>
        </w:rPr>
      </w:pPr>
    </w:p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8214"/>
        <w:gridCol w:w="1701"/>
        <w:gridCol w:w="992"/>
        <w:gridCol w:w="1843"/>
        <w:gridCol w:w="1821"/>
      </w:tblGrid>
      <w:tr w:rsidR="00247CB7" w:rsidRPr="0017262A" w:rsidTr="00991165">
        <w:trPr>
          <w:tblHeader/>
        </w:trPr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</w:pPr>
            <w:r w:rsidRPr="0017262A">
              <w:rPr>
                <w:color w:val="000000"/>
                <w:sz w:val="24"/>
                <w:szCs w:val="24"/>
              </w:rPr>
              <w:t>Наименование</w:t>
            </w:r>
          </w:p>
          <w:p w:rsidR="00247CB7" w:rsidRPr="0017262A" w:rsidRDefault="00247CB7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</w:pPr>
            <w:r w:rsidRPr="0017262A"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247CB7" w:rsidRPr="0017262A" w:rsidRDefault="00247CB7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1165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Вид </w:t>
            </w:r>
          </w:p>
          <w:p w:rsidR="00991165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расхо-</w:t>
            </w:r>
          </w:p>
          <w:p w:rsidR="00247CB7" w:rsidRPr="0017262A" w:rsidRDefault="00991165">
            <w:pPr>
              <w:jc w:val="center"/>
            </w:pPr>
            <w:r w:rsidRPr="0017262A">
              <w:rPr>
                <w:color w:val="000000"/>
                <w:sz w:val="24"/>
                <w:szCs w:val="24"/>
              </w:rPr>
              <w:t>дов</w:t>
            </w:r>
          </w:p>
          <w:p w:rsidR="00247CB7" w:rsidRPr="0017262A" w:rsidRDefault="00247CB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</w:pPr>
            <w:r w:rsidRPr="0017262A"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47CB7" w:rsidRPr="0017262A" w:rsidRDefault="00991165">
            <w:pPr>
              <w:jc w:val="center"/>
            </w:pPr>
            <w:r w:rsidRPr="0017262A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47CB7" w:rsidRPr="0017262A" w:rsidRDefault="00247CB7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</w:pPr>
            <w:r w:rsidRPr="0017262A"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247CB7" w:rsidRPr="0017262A" w:rsidRDefault="00991165">
            <w:pPr>
              <w:jc w:val="center"/>
            </w:pPr>
            <w:r w:rsidRPr="0017262A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47CB7" w:rsidRPr="0017262A" w:rsidRDefault="00247CB7">
            <w:pPr>
              <w:spacing w:line="1" w:lineRule="auto"/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18 778 867 735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20 607 591 900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17 254 073 258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17 835 926 864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5 565 570 914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5 565 570 914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5 565 570 914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5 565 570 914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666 096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316 096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Реализация мероприятий по оказанию помощи семьям с несовершеннолетними детьми, в том числе воспитывающим детей-инвалидов и детей с ограниченными возможностями здоровья, в целях приобретения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медицинских изделий и специализированного 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01.1.01.78930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32 472 967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32 950 050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31 359 167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31 836 250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31 359 167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31 836 250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1 162 566 948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1 068 275 685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1 162 566 948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1 068 275 685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194 925 431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284 365 472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512 136 757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783 910 213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131 200 737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38 724 843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606 678 000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01.3.Д6.55350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67 739 895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67 739 895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67 739 895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734 531 476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01.3.Я3.51460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31 430 000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31 430 000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01.3.Я3.53140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276 846 422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276 846 422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31 515 791 605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27 391 640 441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5 098 453 731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5 102 382 135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4 914 229 729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4 917 402 659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334 599 831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334 599 831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52 036 277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52 036 277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4 525 018 786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4 528 191 716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20 633 715 405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20 617 975 104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447 309 487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447 309 487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355 756 516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355 756 516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355 756 516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192 049 678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193 249 678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166 999 678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168 199 678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11 560 961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11 560 961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26 950 000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129 688 717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185 607 691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185 607 691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02.1.05.71000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02.1.05.71060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02.1.05.78740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02.1.05.78940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конструкций зданий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02.2.09.78980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реализацию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02.3.01.R4940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2 688 305 341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957 985 989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936 669 317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5 530 200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5 515 900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5 530 200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5 515 900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02.3.Ю6.52560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33 591 560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33 747 840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1 031 160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32 560 400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32 716 680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119 367 300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117 023 700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119 367 300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117 023 700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15 888 301 298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16 127 525 837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5 951 994 025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5 841 714 725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191 118 600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198 703 300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2 496 458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2 578 483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188 622 142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196 124 817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726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45 901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47 674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1 132 534 500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1 137 356 900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16 243 795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16 312 962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1 116 290 705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1 121 043 938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84 999 614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1 090 814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83 908 800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2 528 144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32 444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2 495 700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1 124 977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14 437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1 110 540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4 305 898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55 258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4 250 640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65 684 000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1 321 000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64 363 000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638 106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44 931 215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2 104 000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152 121 000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8 011 900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111 900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1 678 900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120 100 000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87 910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85 438 000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96 137 000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96 137 000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2 517 000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7 102 700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6 985 000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10 054 200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154 200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11 043 000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855 400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823 500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6 974 000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6 780 000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10 789 000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10 789 000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10 315 000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10 315 000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538 841 370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538 841 370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15 155 370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15 155 370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354 086 000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354 086 000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9 946 000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9 946 000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344 140 000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3 680 650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3 680 650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50 650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3 630 000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355 200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213 770 200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3 443 000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210 327 200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1 756 763 673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37 735 746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1 719 027 927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1 571 160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3 153 000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2 046 800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2 113 000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2 046 800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2 113 000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661 700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10 271 540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131 816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10 139 724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736 425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17 880 000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181 754 175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127 013 300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5 826 600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2 913 300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248 200 000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124 100 000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выплата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4 590 182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353 090 843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03.1.01.78780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94 740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94 740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7 193 000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7 193 000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при устройстве в семью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21 424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1 647 965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48 968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3 766 778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425 787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32 752 853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11 070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851 508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875 012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875 012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66 433 604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66 433 604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5 159 746 465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5 159 746 465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03.1.02.59400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5 078 829 765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5 078 829 765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797 191 409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797 191 409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140 390 279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140 390 279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4 136 972 903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4 136 972 903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4 275 174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23 008 250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22 708 250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17 788 250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39 195 933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39 195 933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14 195 500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14 195 500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25 000 433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3 249 061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3 249 061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321 657 055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321 657 055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54 336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54 336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5 379 225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5 379 225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729 404 501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743 626 277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403 028 421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24 231 800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20 888 600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12 388 600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1 757 723 132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1 737 262 034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76 995 777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67 036 238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Субсидия на реализацию мероприятий по государственной поддержке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05.1.01.71230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581 625 600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581 625 600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581 370 072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581 370 072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66 949 591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66 949 591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504 152 000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504 152 000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656 611 300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657 148 700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442 490 455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431 451 496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05.3.И2.67483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1 584 800 632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1 638 261 474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312 111 474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639 249 647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621 078 229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628 821 857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610 650 439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365 069 100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346 888 700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3 970 003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340 299 097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322 118 697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188 706 807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188 706 807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145 830 812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145 830 812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41 913 958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41 913 958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962 037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42 215 235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6 115 625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5 004 610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31 095 000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32 730 715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32 739 697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32 730 715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32 739 697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624 923 945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624 923 945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75 975 000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Министерства внутренних дел Российской Федерации по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08.1.08.74470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943 403 952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943 403 952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32 972 748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32 972 748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31 619 548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31 619 548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31 619 548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31 619 548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908 395 996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908 395 996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16 710 446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16 710 446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843 276 145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10.1.03.74490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3 378 329 515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4 022 816 000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266 023 622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266 023 622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262 646 312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262 646 312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262 646 312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262 646 312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531 759 609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531 759 609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531 759 609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177 853 613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177 853 613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177 853 613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699 765 972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699 765 972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699 695 972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699 695 972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699 695 972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699 695 972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117 937 413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117 937 413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117 729 413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117 729 413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117 729 413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117 729 413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14 475 000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11.1.06.70760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20 940 279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21 138 752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906 818 057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833 333 334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73 484 723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73 484 723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614 819 058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1 333 851 793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строительство (реконструкцию) муниципальных детских школ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11.3.Я5.55132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модернизацию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11.3.Я5.55135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110 951 664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61 745 064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61 682 264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61 682 264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12.1.01.51280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29 295 110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29 295 110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"Вода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12.3.Ч5.00000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12.3.Ч5.50900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1 826 866 839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1 361 463 228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59 264 707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59 264 707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12 028 372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12 028 372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11 864 589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11 864 589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1 212 812 406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1 212 812 406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425 622 906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425 622 906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425 622 906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425 622 906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18 182 500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18 182 500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18 182 500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18 182 500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510 789 726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37 386 115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7 196 596 855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7 849 908 552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31 519 434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31 519 434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12 170 731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12 170 731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1 092 312 601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2 851 874 181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742 312 601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2 851 874 181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742 312 601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2 851 874 181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1 928 135 078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1 823 403 650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1 482 431 898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1 482 431 898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176 000 000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14.2.08.7593С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1 413 717 445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благоустройство набережной озера Неро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1 069 997 310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847 527 601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464 747 081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Реализация мероприятий по участию в выставочно-конгрессных и имиджевых мероприятиях, конференциях, круглых столах, по изготовлению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15.1.01.76970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678 000 000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295 059 080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48 138 001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48 298 401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26 467 895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26 459 453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26 467 895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26 459 453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82 965 790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83 855 790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Организация участия в выставочно-конгрессных мероприятиях, конференциях, круглых столах, изготовление печатной продукции,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16.1.01.77050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17 355 790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21 331 531 554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23 436 138 864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16 014 006 036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16 456 128 630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723 852 068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731 702 175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300 027 693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307 877 800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6 200 227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6 200 227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230 400 000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237 680 000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230 400 000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237 680 000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734 240 000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763 609 600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734 240 000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763 609 600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529 477 785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529 477 785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529 477 785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529 477 785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13 503 662 215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13 889 503 743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13 503 662 215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13 889 503 743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2 869 575 593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3 089 572 523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17.3.03.78270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2 239 572 523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2 239 572 523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2 765 806 131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1 052 631 580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1 052 631 580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1 052 631 580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644 227 289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947 101 395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18.1.01.77420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595 999 579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898 873 685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18.3.П1.53381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192 477 316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191 492 316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159 225 704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159 225 704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125 524 704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125 524 704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125 524 704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125 524 704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4 229 862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21.3.01.R2030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4 229 862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4 229 862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"Мы вместе (Воспитание гармонично развитой личности)"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303 089 405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303 089 405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78 802 209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78 802 209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490 800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"Государственная поддержка социально ориентированных некоммерческих организаций в сфере социального </w:t>
            </w: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22.1.10.00000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1 368 512 122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1 469 292 307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1165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1 106 110 238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1 105 828 800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734 590 828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734 590 828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734 590 828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734 590 828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Ярославия" на реализацию мероприятий по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23.1.01.71820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23.1.01.76810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23.1.01.78960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60 910 827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60 865 827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60 910 827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60 865 827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60 910 827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60 865 827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"Цифровые платформы в отраслях социальной сферы"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201 491 057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302 597 680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23.3.Ц2.55520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19 891 352 830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19 463 341 649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6 375 509 466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6 460 996 466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Уплата налогов, сборов, других экономических санкций в рамках деятельности учреждений, подведомственных учредителю в сфере дорожного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24.1.01.78030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2 961 000 000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2 961 000 000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394 600 000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347 135 214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347 135 214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47 464 786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47 464 786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13 358 377 680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12 853 306 025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7 564 131 265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7 244 560 948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3 281 207 895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3 694 066 737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4 282 923 370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3 550 494 211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5 794 246 415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5 608 745 077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5 794 246 415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5 608 745 077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149 039 158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681 829 724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816 403 895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461 677 984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604 395 346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90 290 256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90 290 256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90 290 256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90 290 256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1 465 278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1 484 306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1 465 278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1 484 306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13 429 306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13 648 612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13 429 306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13 648 612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4 379 723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4 434 167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4 379 723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4 434 167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4 137 500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4 194 306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4 137 500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4 194 306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4 134 723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4 191 667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4 134 723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4 191 667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картофеля и овощей (увеличение производства овощей защищенного грунта, произведенных с применением технологии досвечивания)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25.1.01.R0148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7 773 612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7 944 723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7 773 612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7 944 723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81 062 084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81 062 084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81 062 084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81 062 084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1 206 806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1 206 806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1 206 806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1 206 806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15 764 167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16 117 500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15 764 167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16 117 500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агропромышленного комплекса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25.1.01.R5015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195 086 945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336 638 612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195 086 945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336 638 612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6 072 639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6 192 362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6 072 639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6 192 362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119 569 639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119 569 639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29 845 322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29 845 322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16 783 750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5 203 612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"Агростартап")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38 486 806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38 486 806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38 486 806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38 486 806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33 099 306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33 099 306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33 099 306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33 099 306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25.3.02.R0163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5 387 500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5 387 500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5 387 500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5 387 500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6 824 739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10 261 686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(создание агроклассов)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388 413 751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370 743 671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312 193 251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331 133 471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203 591 329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222 154 949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160 635 900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175 282 810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40 454 229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44 370 939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2 501 200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2 501 200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79 454 256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79 454 256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52 470 720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52 470 720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76 220 500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39 610 200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58 554 900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416 200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416 200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58 109 100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13 368 600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19 456 500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11 288 340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16 410 700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2 080 260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3 045 800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90 050 851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90 050 851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16 657 729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9 830 558 083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10 123 749 069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211 888 316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260 892 316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108 458 000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157 462 000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108 458 000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157 462 000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"Выравнивание уровня бюджетной </w:t>
            </w: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4 797 353 000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4 797 353 000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4 819 546 767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5 063 733 753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88 939 354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88 939 354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(круглых столов,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38.1.01.73890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52 230 572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52 230 572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36 000 000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115 033 693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115 033 693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99 690 806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99 690 806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совершенствование системы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43.1.01.77940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64 385 000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57 385 000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14 500 000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Предоставление грантов в форме субсидии организациям Ярославской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47.2.01.78100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36 927 056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2 022 240 001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36 927 056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17262A">
              <w:rPr>
                <w:i/>
                <w:iCs/>
                <w:color w:val="000000"/>
                <w:sz w:val="24"/>
                <w:szCs w:val="24"/>
              </w:rPr>
              <w:t>2 022 240 001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2 019 725 790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2 019 725 790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2 514 211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2 514 211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10 519 682 638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10 399 970 197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27 171 071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29 648 551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25 504 614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27 830 146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1 666 457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1 818 405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87 080 481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91 218 019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70 197 094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16 883 387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21 020 925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10 032 900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2 314 193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2 681 293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17 811 500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18 460 300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7262A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8 727 635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9 045 547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8 923 865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9 254 753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10 585 600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10 976 500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9 744 734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840 866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1 231 766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701 005 582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701 005 582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385 113 371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385 113 371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294 194 879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294 194 879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21 697 332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21 697 332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2 470 199 375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2 467 499 531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2 410 471 767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2 407 741 923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59 010 965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59 040 965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716 643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716 643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294 894 058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294 894 058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235 299 799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235 299 799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5 522 565 794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5 387 084 179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5 522 565 794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5 387 084 179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58 871 840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58 871 840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54 227 656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54 227 656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2 247 250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2 227 250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2 247 250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2 227 250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108 166 502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108 166 502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12 444 000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12 444 000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57 105 502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57 105 502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center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color w:val="000000"/>
                <w:sz w:val="24"/>
                <w:szCs w:val="24"/>
              </w:rPr>
            </w:pPr>
            <w:r w:rsidRPr="0017262A"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150 783 542 676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153 488 083 794</w:t>
            </w:r>
          </w:p>
        </w:tc>
      </w:tr>
      <w:tr w:rsidR="00247CB7" w:rsidRPr="0017262A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7 011 780 370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15 880 534 150</w:t>
            </w:r>
          </w:p>
        </w:tc>
      </w:tr>
      <w:tr w:rsidR="00247CB7" w:rsidTr="00991165">
        <w:tc>
          <w:tcPr>
            <w:tcW w:w="8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CB7" w:rsidRPr="0017262A" w:rsidRDefault="0099116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247C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Pr="0017262A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157 795 323 046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7CB7" w:rsidRDefault="00991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7262A">
              <w:rPr>
                <w:b/>
                <w:bCs/>
                <w:color w:val="000000"/>
                <w:sz w:val="24"/>
                <w:szCs w:val="24"/>
              </w:rPr>
              <w:t>169 368 617 944</w:t>
            </w:r>
          </w:p>
        </w:tc>
      </w:tr>
    </w:tbl>
    <w:p w:rsidR="00091FE9" w:rsidRDefault="00091FE9"/>
    <w:sectPr w:rsidR="00091FE9" w:rsidSect="0017262A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D2A" w:rsidRDefault="00AC5D2A">
      <w:r>
        <w:separator/>
      </w:r>
    </w:p>
  </w:endnote>
  <w:endnote w:type="continuationSeparator" w:id="0">
    <w:p w:rsidR="00AC5D2A" w:rsidRDefault="00AC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47CB7">
      <w:tc>
        <w:tcPr>
          <w:tcW w:w="14786" w:type="dxa"/>
        </w:tcPr>
        <w:p w:rsidR="00247CB7" w:rsidRDefault="00247CB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D2A" w:rsidRDefault="00AC5D2A">
      <w:r>
        <w:separator/>
      </w:r>
    </w:p>
  </w:footnote>
  <w:footnote w:type="continuationSeparator" w:id="0">
    <w:p w:rsidR="00AC5D2A" w:rsidRDefault="00AC5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47CB7">
      <w:tc>
        <w:tcPr>
          <w:tcW w:w="14786" w:type="dxa"/>
        </w:tcPr>
        <w:p w:rsidR="00247CB7" w:rsidRPr="0017262A" w:rsidRDefault="00991165">
          <w:pPr>
            <w:jc w:val="center"/>
            <w:rPr>
              <w:color w:val="000000"/>
              <w:sz w:val="28"/>
            </w:rPr>
          </w:pPr>
          <w:r w:rsidRPr="0017262A">
            <w:rPr>
              <w:sz w:val="28"/>
            </w:rPr>
            <w:fldChar w:fldCharType="begin"/>
          </w:r>
          <w:r w:rsidRPr="0017262A">
            <w:rPr>
              <w:color w:val="000000"/>
              <w:sz w:val="28"/>
            </w:rPr>
            <w:instrText>PAGE</w:instrText>
          </w:r>
          <w:r w:rsidRPr="0017262A">
            <w:rPr>
              <w:sz w:val="28"/>
            </w:rPr>
            <w:fldChar w:fldCharType="separate"/>
          </w:r>
          <w:r w:rsidR="00DE11AA">
            <w:rPr>
              <w:noProof/>
              <w:color w:val="000000"/>
              <w:sz w:val="28"/>
            </w:rPr>
            <w:t>107</w:t>
          </w:r>
          <w:r w:rsidRPr="0017262A">
            <w:rPr>
              <w:sz w:val="28"/>
            </w:rPr>
            <w:fldChar w:fldCharType="end"/>
          </w:r>
        </w:p>
        <w:p w:rsidR="00247CB7" w:rsidRDefault="00247CB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B7"/>
    <w:rsid w:val="00026EBC"/>
    <w:rsid w:val="00091FE9"/>
    <w:rsid w:val="0017262A"/>
    <w:rsid w:val="00247CB7"/>
    <w:rsid w:val="00657722"/>
    <w:rsid w:val="0070538E"/>
    <w:rsid w:val="00991165"/>
    <w:rsid w:val="00AC5D2A"/>
    <w:rsid w:val="00D97FA8"/>
    <w:rsid w:val="00DE11AA"/>
    <w:rsid w:val="00E0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26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262A"/>
  </w:style>
  <w:style w:type="paragraph" w:styleId="a6">
    <w:name w:val="footer"/>
    <w:basedOn w:val="a"/>
    <w:link w:val="a7"/>
    <w:uiPriority w:val="99"/>
    <w:unhideWhenUsed/>
    <w:rsid w:val="001726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262A"/>
  </w:style>
  <w:style w:type="paragraph" w:styleId="a8">
    <w:name w:val="Balloon Text"/>
    <w:basedOn w:val="a"/>
    <w:link w:val="a9"/>
    <w:uiPriority w:val="99"/>
    <w:semiHidden/>
    <w:unhideWhenUsed/>
    <w:rsid w:val="001726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2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26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262A"/>
  </w:style>
  <w:style w:type="paragraph" w:styleId="a6">
    <w:name w:val="footer"/>
    <w:basedOn w:val="a"/>
    <w:link w:val="a7"/>
    <w:uiPriority w:val="99"/>
    <w:unhideWhenUsed/>
    <w:rsid w:val="001726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262A"/>
  </w:style>
  <w:style w:type="paragraph" w:styleId="a8">
    <w:name w:val="Balloon Text"/>
    <w:basedOn w:val="a"/>
    <w:link w:val="a9"/>
    <w:uiPriority w:val="99"/>
    <w:semiHidden/>
    <w:unhideWhenUsed/>
    <w:rsid w:val="001726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2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107</Pages>
  <Words>23138</Words>
  <Characters>131890</Characters>
  <Application>Microsoft Office Word</Application>
  <DocSecurity>0</DocSecurity>
  <Lines>1099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2025-12-11T11:25:00Z</cp:lastPrinted>
  <dcterms:created xsi:type="dcterms:W3CDTF">2025-12-11T11:31:00Z</dcterms:created>
  <dcterms:modified xsi:type="dcterms:W3CDTF">2025-12-19T11:21:00Z</dcterms:modified>
</cp:coreProperties>
</file>